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2A" w:rsidRPr="00A22DAF" w:rsidRDefault="00925E2A" w:rsidP="00925E2A">
      <w:pPr>
        <w:pStyle w:val="a6"/>
        <w:rPr>
          <w:color w:val="000000"/>
        </w:rPr>
      </w:pPr>
      <w:r w:rsidRPr="00A22DAF">
        <w:rPr>
          <w:color w:val="000000"/>
        </w:rPr>
        <w:t xml:space="preserve">МИНИСТЕРСТВО  КУЛЬТУРЫ  РФ </w:t>
      </w:r>
    </w:p>
    <w:p w:rsidR="00925E2A" w:rsidRPr="00A22DAF" w:rsidRDefault="00925E2A" w:rsidP="00925E2A">
      <w:pPr>
        <w:pStyle w:val="a8"/>
        <w:rPr>
          <w:color w:val="000000"/>
        </w:rPr>
      </w:pPr>
      <w:r w:rsidRPr="00A22DAF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925E2A" w:rsidRPr="00A22DAF" w:rsidRDefault="00925E2A" w:rsidP="00925E2A">
      <w:pPr>
        <w:spacing w:after="0" w:line="240" w:lineRule="auto"/>
        <w:jc w:val="center"/>
        <w:rPr>
          <w:bCs/>
          <w:color w:val="000000"/>
        </w:rPr>
      </w:pPr>
      <w:r w:rsidRPr="00A22DAF">
        <w:rPr>
          <w:bCs/>
          <w:color w:val="000000"/>
        </w:rPr>
        <w:t>высшего образования</w:t>
      </w:r>
    </w:p>
    <w:p w:rsidR="00925E2A" w:rsidRPr="00444067" w:rsidRDefault="00925E2A" w:rsidP="00925E2A">
      <w:pPr>
        <w:spacing w:after="0" w:line="240" w:lineRule="auto"/>
        <w:ind w:hanging="136"/>
        <w:jc w:val="center"/>
        <w:rPr>
          <w:b/>
        </w:rPr>
      </w:pPr>
      <w:r w:rsidRPr="004C26B1">
        <w:rPr>
          <w:b/>
          <w:bCs/>
        </w:rPr>
        <w:t xml:space="preserve">«Краснодарский государственный </w:t>
      </w:r>
      <w:r>
        <w:rPr>
          <w:b/>
          <w:bCs/>
        </w:rPr>
        <w:t>институт</w:t>
      </w:r>
      <w:r w:rsidRPr="004C26B1">
        <w:rPr>
          <w:b/>
          <w:bCs/>
        </w:rPr>
        <w:t xml:space="preserve"> культуры»</w:t>
      </w:r>
    </w:p>
    <w:p w:rsidR="00925E2A" w:rsidRDefault="00925E2A" w:rsidP="00925E2A">
      <w:pPr>
        <w:spacing w:line="480" w:lineRule="exact"/>
      </w:pPr>
    </w:p>
    <w:p w:rsidR="00925E2A" w:rsidRDefault="00925E2A" w:rsidP="00925E2A">
      <w:pPr>
        <w:spacing w:line="480" w:lineRule="exact"/>
      </w:pPr>
    </w:p>
    <w:p w:rsidR="00925E2A" w:rsidRDefault="00925E2A" w:rsidP="00925E2A">
      <w:pPr>
        <w:spacing w:line="480" w:lineRule="exact"/>
      </w:pPr>
    </w:p>
    <w:p w:rsidR="00925E2A" w:rsidRDefault="00925E2A" w:rsidP="00925E2A">
      <w:pPr>
        <w:spacing w:line="480" w:lineRule="exact"/>
      </w:pPr>
    </w:p>
    <w:p w:rsidR="00925E2A" w:rsidRPr="00444067" w:rsidRDefault="00925E2A" w:rsidP="00925E2A">
      <w:pPr>
        <w:spacing w:after="0" w:line="480" w:lineRule="exact"/>
        <w:jc w:val="center"/>
        <w:rPr>
          <w:b/>
          <w:sz w:val="40"/>
          <w:szCs w:val="40"/>
        </w:rPr>
      </w:pPr>
      <w:r w:rsidRPr="00444067">
        <w:rPr>
          <w:b/>
          <w:sz w:val="40"/>
          <w:szCs w:val="40"/>
        </w:rPr>
        <w:t>ПРОГРАММА РАЗВИТИЯ</w:t>
      </w:r>
    </w:p>
    <w:p w:rsidR="00925E2A" w:rsidRPr="00444067" w:rsidRDefault="00925E2A" w:rsidP="00925E2A">
      <w:pPr>
        <w:spacing w:after="0" w:line="480" w:lineRule="exact"/>
        <w:jc w:val="center"/>
        <w:rPr>
          <w:b/>
          <w:sz w:val="40"/>
          <w:szCs w:val="40"/>
        </w:rPr>
      </w:pPr>
      <w:r w:rsidRPr="00444067">
        <w:rPr>
          <w:b/>
          <w:sz w:val="40"/>
          <w:szCs w:val="40"/>
        </w:rPr>
        <w:t>КРАСНОДАРСКОГО ГОСУДАРСТВЕННОГО ИНСТИТУТА КУЛЬТУРЫ (КГИК)</w:t>
      </w:r>
    </w:p>
    <w:p w:rsidR="00925E2A" w:rsidRPr="00C94E59" w:rsidRDefault="00925E2A" w:rsidP="00925E2A">
      <w:pPr>
        <w:spacing w:line="480" w:lineRule="exact"/>
        <w:jc w:val="center"/>
        <w:rPr>
          <w:b/>
          <w:sz w:val="32"/>
          <w:szCs w:val="32"/>
        </w:rPr>
      </w:pPr>
      <w:r w:rsidRPr="00C94E59">
        <w:rPr>
          <w:b/>
          <w:sz w:val="32"/>
          <w:szCs w:val="32"/>
        </w:rPr>
        <w:t>на 2019-2023 гг.</w:t>
      </w:r>
    </w:p>
    <w:p w:rsidR="00925E2A" w:rsidRPr="00444067" w:rsidRDefault="00925E2A" w:rsidP="00925E2A">
      <w:pPr>
        <w:tabs>
          <w:tab w:val="left" w:pos="1550"/>
        </w:tabs>
        <w:spacing w:after="0"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444067">
        <w:rPr>
          <w:b/>
          <w:sz w:val="32"/>
          <w:szCs w:val="32"/>
        </w:rPr>
        <w:t xml:space="preserve">андидата на должность ректора </w:t>
      </w:r>
    </w:p>
    <w:p w:rsidR="00925E2A" w:rsidRPr="00460B3C" w:rsidRDefault="00925E2A" w:rsidP="00925E2A">
      <w:pPr>
        <w:tabs>
          <w:tab w:val="left" w:pos="1550"/>
        </w:tabs>
        <w:spacing w:after="0" w:line="480" w:lineRule="exact"/>
        <w:jc w:val="center"/>
        <w:rPr>
          <w:b/>
          <w:i/>
          <w:sz w:val="36"/>
          <w:szCs w:val="36"/>
        </w:rPr>
      </w:pPr>
      <w:r w:rsidRPr="00460B3C">
        <w:rPr>
          <w:b/>
          <w:i/>
          <w:sz w:val="36"/>
          <w:szCs w:val="36"/>
        </w:rPr>
        <w:t>Зенгина Сергея Семёновича</w:t>
      </w:r>
    </w:p>
    <w:p w:rsidR="00925E2A" w:rsidRPr="00444067" w:rsidRDefault="00925E2A" w:rsidP="00925E2A">
      <w:pPr>
        <w:tabs>
          <w:tab w:val="left" w:pos="1550"/>
        </w:tabs>
        <w:spacing w:after="0" w:line="480" w:lineRule="exact"/>
        <w:jc w:val="right"/>
        <w:rPr>
          <w:b/>
          <w:i/>
          <w:sz w:val="32"/>
          <w:szCs w:val="32"/>
        </w:rPr>
      </w:pPr>
    </w:p>
    <w:p w:rsidR="00925E2A" w:rsidRPr="00444067" w:rsidRDefault="00925E2A" w:rsidP="00925E2A">
      <w:pPr>
        <w:tabs>
          <w:tab w:val="left" w:pos="1550"/>
        </w:tabs>
        <w:spacing w:line="480" w:lineRule="exact"/>
        <w:jc w:val="center"/>
        <w:rPr>
          <w:b/>
          <w:sz w:val="24"/>
          <w:szCs w:val="24"/>
        </w:rPr>
      </w:pPr>
    </w:p>
    <w:p w:rsidR="00925E2A" w:rsidRDefault="00925E2A" w:rsidP="00925E2A">
      <w:pPr>
        <w:tabs>
          <w:tab w:val="left" w:pos="1550"/>
        </w:tabs>
        <w:spacing w:line="480" w:lineRule="exact"/>
        <w:jc w:val="center"/>
        <w:rPr>
          <w:sz w:val="24"/>
          <w:szCs w:val="24"/>
        </w:rPr>
      </w:pPr>
    </w:p>
    <w:p w:rsidR="00925E2A" w:rsidRDefault="00925E2A" w:rsidP="00925E2A">
      <w:pPr>
        <w:tabs>
          <w:tab w:val="left" w:pos="1550"/>
        </w:tabs>
        <w:spacing w:line="480" w:lineRule="exact"/>
        <w:jc w:val="center"/>
        <w:rPr>
          <w:sz w:val="24"/>
          <w:szCs w:val="24"/>
        </w:rPr>
      </w:pPr>
    </w:p>
    <w:p w:rsidR="00925E2A" w:rsidRDefault="00925E2A" w:rsidP="00925E2A">
      <w:pPr>
        <w:tabs>
          <w:tab w:val="left" w:pos="1550"/>
        </w:tabs>
        <w:spacing w:line="480" w:lineRule="exact"/>
        <w:jc w:val="center"/>
        <w:rPr>
          <w:sz w:val="24"/>
          <w:szCs w:val="24"/>
        </w:rPr>
      </w:pPr>
    </w:p>
    <w:p w:rsidR="00925E2A" w:rsidRDefault="00925E2A" w:rsidP="00925E2A">
      <w:pPr>
        <w:tabs>
          <w:tab w:val="left" w:pos="1550"/>
        </w:tabs>
        <w:spacing w:line="480" w:lineRule="exact"/>
        <w:jc w:val="center"/>
        <w:rPr>
          <w:sz w:val="24"/>
          <w:szCs w:val="24"/>
        </w:rPr>
      </w:pPr>
    </w:p>
    <w:p w:rsidR="00925E2A" w:rsidRDefault="00925E2A" w:rsidP="00925E2A">
      <w:pPr>
        <w:tabs>
          <w:tab w:val="left" w:pos="1550"/>
        </w:tabs>
        <w:spacing w:line="480" w:lineRule="exact"/>
        <w:jc w:val="center"/>
        <w:rPr>
          <w:sz w:val="24"/>
          <w:szCs w:val="24"/>
        </w:rPr>
      </w:pPr>
    </w:p>
    <w:p w:rsidR="00925E2A" w:rsidRDefault="00925E2A" w:rsidP="00925E2A">
      <w:pPr>
        <w:tabs>
          <w:tab w:val="left" w:pos="1550"/>
        </w:tabs>
        <w:spacing w:line="480" w:lineRule="exact"/>
        <w:jc w:val="center"/>
        <w:rPr>
          <w:sz w:val="24"/>
          <w:szCs w:val="24"/>
        </w:rPr>
      </w:pPr>
    </w:p>
    <w:p w:rsidR="00925E2A" w:rsidRDefault="00925E2A" w:rsidP="00925E2A">
      <w:pPr>
        <w:tabs>
          <w:tab w:val="left" w:pos="1550"/>
        </w:tabs>
        <w:spacing w:line="480" w:lineRule="exact"/>
        <w:jc w:val="center"/>
        <w:rPr>
          <w:sz w:val="24"/>
          <w:szCs w:val="24"/>
        </w:rPr>
      </w:pPr>
    </w:p>
    <w:p w:rsidR="00925E2A" w:rsidRDefault="00925E2A" w:rsidP="00925E2A">
      <w:pPr>
        <w:tabs>
          <w:tab w:val="left" w:pos="1550"/>
        </w:tabs>
        <w:spacing w:line="480" w:lineRule="exact"/>
        <w:jc w:val="center"/>
        <w:rPr>
          <w:b/>
          <w:szCs w:val="28"/>
        </w:rPr>
      </w:pPr>
    </w:p>
    <w:p w:rsidR="00925E2A" w:rsidRDefault="00925E2A" w:rsidP="00925E2A">
      <w:pPr>
        <w:tabs>
          <w:tab w:val="left" w:pos="1550"/>
        </w:tabs>
        <w:spacing w:line="480" w:lineRule="exact"/>
        <w:jc w:val="center"/>
        <w:rPr>
          <w:b/>
          <w:szCs w:val="28"/>
        </w:rPr>
      </w:pPr>
    </w:p>
    <w:p w:rsidR="00925E2A" w:rsidRPr="00C94E59" w:rsidRDefault="00925E2A" w:rsidP="00925E2A">
      <w:pPr>
        <w:tabs>
          <w:tab w:val="left" w:pos="1550"/>
        </w:tabs>
        <w:spacing w:line="480" w:lineRule="exact"/>
        <w:jc w:val="center"/>
        <w:rPr>
          <w:b/>
          <w:szCs w:val="28"/>
        </w:rPr>
      </w:pPr>
      <w:r w:rsidRPr="00C94E59">
        <w:rPr>
          <w:b/>
          <w:szCs w:val="28"/>
        </w:rPr>
        <w:t>Краснодар 2019</w:t>
      </w:r>
    </w:p>
    <w:p w:rsidR="00150A49" w:rsidRDefault="00150A49" w:rsidP="0071463C">
      <w:pPr>
        <w:tabs>
          <w:tab w:val="left" w:pos="1550"/>
        </w:tabs>
        <w:jc w:val="center"/>
        <w:rPr>
          <w:sz w:val="24"/>
          <w:szCs w:val="24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 xml:space="preserve">Содержание </w:t>
      </w:r>
    </w:p>
    <w:p w:rsidR="0071463C" w:rsidRDefault="0071463C" w:rsidP="0071463C">
      <w:pPr>
        <w:tabs>
          <w:tab w:val="left" w:pos="1550"/>
        </w:tabs>
        <w:rPr>
          <w:szCs w:val="28"/>
        </w:rPr>
      </w:pPr>
      <w:r>
        <w:rPr>
          <w:szCs w:val="28"/>
        </w:rPr>
        <w:t>1. Введение. ……………………………………</w:t>
      </w:r>
      <w:r w:rsidR="00E3104B">
        <w:rPr>
          <w:szCs w:val="28"/>
        </w:rPr>
        <w:t>…………………………………..</w:t>
      </w:r>
      <w:r>
        <w:rPr>
          <w:szCs w:val="28"/>
        </w:rPr>
        <w:t>3-5</w:t>
      </w:r>
    </w:p>
    <w:p w:rsidR="0071463C" w:rsidRDefault="0071463C" w:rsidP="0071463C">
      <w:pPr>
        <w:tabs>
          <w:tab w:val="left" w:pos="1550"/>
        </w:tabs>
        <w:ind w:right="-143"/>
        <w:rPr>
          <w:szCs w:val="28"/>
        </w:rPr>
      </w:pPr>
      <w:r>
        <w:rPr>
          <w:szCs w:val="28"/>
        </w:rPr>
        <w:t>2. Миссия, стратегическая цель и задачи института………………………...…..5-7</w:t>
      </w:r>
    </w:p>
    <w:p w:rsidR="0071463C" w:rsidRDefault="0071463C" w:rsidP="0071463C">
      <w:pPr>
        <w:tabs>
          <w:tab w:val="left" w:pos="1550"/>
        </w:tabs>
        <w:ind w:right="-143"/>
        <w:rPr>
          <w:szCs w:val="28"/>
        </w:rPr>
      </w:pPr>
      <w:r>
        <w:rPr>
          <w:szCs w:val="28"/>
        </w:rPr>
        <w:t>3. Модернизация образовательной деятельности……………………………..…7-8</w:t>
      </w:r>
    </w:p>
    <w:p w:rsidR="0071463C" w:rsidRDefault="001F5279" w:rsidP="0071463C">
      <w:pPr>
        <w:tabs>
          <w:tab w:val="left" w:pos="1550"/>
        </w:tabs>
        <w:rPr>
          <w:szCs w:val="28"/>
        </w:rPr>
      </w:pPr>
      <w:r>
        <w:rPr>
          <w:szCs w:val="28"/>
        </w:rPr>
        <w:t>4. Развитие научно-</w:t>
      </w:r>
      <w:r w:rsidR="0071463C">
        <w:rPr>
          <w:szCs w:val="28"/>
        </w:rPr>
        <w:t>исследовательской и творческой деятельности…………..8-9</w:t>
      </w:r>
    </w:p>
    <w:p w:rsidR="0071463C" w:rsidRDefault="0071463C" w:rsidP="0071463C">
      <w:pPr>
        <w:tabs>
          <w:tab w:val="left" w:pos="1550"/>
        </w:tabs>
        <w:rPr>
          <w:szCs w:val="28"/>
        </w:rPr>
      </w:pPr>
      <w:r>
        <w:rPr>
          <w:szCs w:val="28"/>
        </w:rPr>
        <w:t>5.</w:t>
      </w:r>
      <w:r w:rsidR="00B972F7">
        <w:rPr>
          <w:szCs w:val="28"/>
        </w:rPr>
        <w:t xml:space="preserve"> </w:t>
      </w:r>
      <w:r>
        <w:rPr>
          <w:szCs w:val="28"/>
        </w:rPr>
        <w:t>Развитие кадрового потенциала……………………………………………….9-10</w:t>
      </w:r>
    </w:p>
    <w:p w:rsidR="0071463C" w:rsidRDefault="0071463C" w:rsidP="0071463C">
      <w:pPr>
        <w:tabs>
          <w:tab w:val="left" w:pos="1550"/>
        </w:tabs>
        <w:rPr>
          <w:szCs w:val="28"/>
        </w:rPr>
      </w:pPr>
      <w:r>
        <w:rPr>
          <w:szCs w:val="28"/>
        </w:rPr>
        <w:t>6. Повышение эффективности управления вузом…………………………….10-11</w:t>
      </w:r>
    </w:p>
    <w:p w:rsidR="0071463C" w:rsidRDefault="004935A2" w:rsidP="0071463C">
      <w:pPr>
        <w:tabs>
          <w:tab w:val="left" w:pos="1550"/>
        </w:tabs>
        <w:ind w:right="-143"/>
        <w:rPr>
          <w:szCs w:val="28"/>
        </w:rPr>
      </w:pPr>
      <w:r>
        <w:rPr>
          <w:szCs w:val="28"/>
        </w:rPr>
        <w:t>7</w:t>
      </w:r>
      <w:r w:rsidR="0071463C">
        <w:rPr>
          <w:szCs w:val="28"/>
        </w:rPr>
        <w:t>. Развитие международной деятельности……………………………………..1</w:t>
      </w:r>
      <w:r>
        <w:rPr>
          <w:szCs w:val="28"/>
        </w:rPr>
        <w:t>1</w:t>
      </w:r>
      <w:r w:rsidR="0071463C">
        <w:rPr>
          <w:szCs w:val="28"/>
        </w:rPr>
        <w:t>-1</w:t>
      </w:r>
      <w:r>
        <w:rPr>
          <w:szCs w:val="28"/>
        </w:rPr>
        <w:t>1</w:t>
      </w:r>
    </w:p>
    <w:p w:rsidR="004935A2" w:rsidRDefault="004935A2" w:rsidP="004935A2">
      <w:pPr>
        <w:tabs>
          <w:tab w:val="left" w:pos="1550"/>
        </w:tabs>
        <w:ind w:right="-143"/>
        <w:rPr>
          <w:szCs w:val="28"/>
        </w:rPr>
      </w:pPr>
      <w:r>
        <w:rPr>
          <w:szCs w:val="28"/>
        </w:rPr>
        <w:t>8. Модернизация учебно-материальной базы..……………………………..... 11-12</w:t>
      </w:r>
    </w:p>
    <w:p w:rsidR="0071463C" w:rsidRPr="00AA5CA8" w:rsidRDefault="0071463C" w:rsidP="0071463C">
      <w:pPr>
        <w:tabs>
          <w:tab w:val="left" w:pos="1550"/>
        </w:tabs>
        <w:ind w:right="-143"/>
        <w:rPr>
          <w:szCs w:val="28"/>
        </w:rPr>
      </w:pPr>
      <w:r>
        <w:rPr>
          <w:szCs w:val="28"/>
        </w:rPr>
        <w:t>9. Основные результаты реализации Программы……………………………..1</w:t>
      </w:r>
      <w:r w:rsidR="004935A2">
        <w:rPr>
          <w:szCs w:val="28"/>
        </w:rPr>
        <w:t>2</w:t>
      </w:r>
      <w:r>
        <w:rPr>
          <w:szCs w:val="28"/>
        </w:rPr>
        <w:t>-</w:t>
      </w:r>
      <w:r w:rsidR="004935A2">
        <w:rPr>
          <w:szCs w:val="28"/>
        </w:rPr>
        <w:t>14</w:t>
      </w: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Default="0071463C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EC3F5E" w:rsidRDefault="00EC3F5E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EC3F5E" w:rsidRDefault="00EC3F5E" w:rsidP="0071463C">
      <w:pPr>
        <w:tabs>
          <w:tab w:val="left" w:pos="1550"/>
        </w:tabs>
        <w:jc w:val="center"/>
        <w:rPr>
          <w:sz w:val="36"/>
          <w:szCs w:val="36"/>
          <w:u w:val="single"/>
        </w:rPr>
      </w:pPr>
    </w:p>
    <w:p w:rsidR="0071463C" w:rsidRPr="007669F9" w:rsidRDefault="00207AEB" w:rsidP="00B45F3E">
      <w:pPr>
        <w:tabs>
          <w:tab w:val="left" w:pos="1550"/>
        </w:tabs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71463C" w:rsidRPr="007669F9">
        <w:rPr>
          <w:b/>
          <w:szCs w:val="28"/>
        </w:rPr>
        <w:t>. Введение</w:t>
      </w:r>
    </w:p>
    <w:p w:rsidR="0071463C" w:rsidRDefault="0071463C" w:rsidP="00B45F3E">
      <w:pPr>
        <w:tabs>
          <w:tab w:val="left" w:pos="567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Краснодарский государственный институт культуры (КГИК) образован 5 ноября 1966 г. Учредитель института – Министерство культуры Российской Федерации.</w:t>
      </w:r>
    </w:p>
    <w:p w:rsidR="0071463C" w:rsidRDefault="0071463C" w:rsidP="00B45F3E">
      <w:pPr>
        <w:tabs>
          <w:tab w:val="left" w:pos="709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За время своей деятельности КГИК стал одним из авторитетных вузов России по подготовке профессиональных кадров</w:t>
      </w:r>
      <w:r w:rsidR="00925E2A">
        <w:rPr>
          <w:szCs w:val="28"/>
        </w:rPr>
        <w:t xml:space="preserve"> </w:t>
      </w:r>
      <w:r>
        <w:rPr>
          <w:szCs w:val="28"/>
        </w:rPr>
        <w:t xml:space="preserve">отрасли культуры и науки.  </w:t>
      </w:r>
    </w:p>
    <w:p w:rsidR="0071463C" w:rsidRDefault="0071463C" w:rsidP="00B45F3E">
      <w:pPr>
        <w:tabs>
          <w:tab w:val="left" w:pos="709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В настоящее время в институте</w:t>
      </w:r>
      <w:r w:rsidR="00207AEB">
        <w:rPr>
          <w:szCs w:val="28"/>
        </w:rPr>
        <w:t xml:space="preserve"> –</w:t>
      </w:r>
      <w:r>
        <w:rPr>
          <w:szCs w:val="28"/>
        </w:rPr>
        <w:t xml:space="preserve"> более 4200 обучающихся, заняти</w:t>
      </w:r>
      <w:r w:rsidR="0052489E">
        <w:rPr>
          <w:szCs w:val="28"/>
        </w:rPr>
        <w:t>я</w:t>
      </w:r>
      <w:r>
        <w:rPr>
          <w:szCs w:val="28"/>
        </w:rPr>
        <w:t xml:space="preserve"> с которыми проводят свыше 200 квалифицированных преподавателей</w:t>
      </w:r>
      <w:r w:rsidR="0052489E">
        <w:rPr>
          <w:szCs w:val="28"/>
        </w:rPr>
        <w:t xml:space="preserve">, </w:t>
      </w:r>
      <w:r>
        <w:rPr>
          <w:szCs w:val="28"/>
        </w:rPr>
        <w:t xml:space="preserve">более </w:t>
      </w:r>
      <w:r w:rsidR="0052489E">
        <w:rPr>
          <w:szCs w:val="28"/>
        </w:rPr>
        <w:t>половины из которых имеют ученые степени, ученые и почетные звания</w:t>
      </w:r>
      <w:r>
        <w:rPr>
          <w:szCs w:val="28"/>
        </w:rPr>
        <w:t xml:space="preserve">. </w:t>
      </w:r>
    </w:p>
    <w:p w:rsidR="0071463C" w:rsidRDefault="0071463C" w:rsidP="00B45F3E">
      <w:pPr>
        <w:tabs>
          <w:tab w:val="left" w:pos="-1134"/>
        </w:tabs>
        <w:spacing w:after="0"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Институт реализует 61 направление подготовки </w:t>
      </w:r>
      <w:r w:rsidR="001F5279">
        <w:rPr>
          <w:szCs w:val="28"/>
        </w:rPr>
        <w:t xml:space="preserve">в </w:t>
      </w:r>
      <w:r>
        <w:rPr>
          <w:szCs w:val="28"/>
        </w:rPr>
        <w:t>многоуровневой системе художественного</w:t>
      </w:r>
      <w:r w:rsidR="004935A2">
        <w:rPr>
          <w:szCs w:val="28"/>
        </w:rPr>
        <w:tab/>
        <w:t>образования: 3 программы</w:t>
      </w:r>
      <w:r w:rsidR="00505085">
        <w:rPr>
          <w:szCs w:val="28"/>
        </w:rPr>
        <w:t xml:space="preserve"> </w:t>
      </w:r>
      <w:r w:rsidR="004935A2">
        <w:rPr>
          <w:szCs w:val="28"/>
        </w:rPr>
        <w:t>дополнительного профессионального образования, 5 специальностей</w:t>
      </w:r>
      <w:r w:rsidR="004935A2">
        <w:rPr>
          <w:szCs w:val="28"/>
        </w:rPr>
        <w:tab/>
        <w:t xml:space="preserve">среднего профессионального и 44 направления высшего образования – бакалавриат, специалитет и магистратура, 9 направлений подготовки научно-педагогических кадров (аспирантура и ассисентура-стажировка).   </w:t>
      </w:r>
    </w:p>
    <w:p w:rsidR="0071463C" w:rsidRDefault="0071463C" w:rsidP="00B45F3E">
      <w:pPr>
        <w:tabs>
          <w:tab w:val="left" w:pos="709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В образовательной деятельности институт применяет практико</w:t>
      </w:r>
      <w:r w:rsidR="00AE4FA5">
        <w:rPr>
          <w:szCs w:val="28"/>
        </w:rPr>
        <w:t>-</w:t>
      </w:r>
      <w:r>
        <w:rPr>
          <w:szCs w:val="28"/>
        </w:rPr>
        <w:t xml:space="preserve">ориентированное обучение, современные образовательные и информационные технологии, </w:t>
      </w:r>
      <w:r w:rsidR="00AE4FA5">
        <w:rPr>
          <w:szCs w:val="28"/>
        </w:rPr>
        <w:t xml:space="preserve">активно внедряет </w:t>
      </w:r>
      <w:r>
        <w:rPr>
          <w:szCs w:val="28"/>
        </w:rPr>
        <w:t>индивидуальные учебные планы и программы. Организуется взаимодействие с работодателями с целью адаптационной подготовки</w:t>
      </w:r>
      <w:r w:rsidR="00AE4FA5">
        <w:rPr>
          <w:szCs w:val="28"/>
        </w:rPr>
        <w:t xml:space="preserve"> выпускников</w:t>
      </w:r>
      <w:r>
        <w:rPr>
          <w:szCs w:val="28"/>
        </w:rPr>
        <w:t xml:space="preserve"> к требованиям рынка труда. </w:t>
      </w:r>
    </w:p>
    <w:p w:rsidR="00B61CC5" w:rsidRDefault="0071463C" w:rsidP="00B45F3E">
      <w:pPr>
        <w:tabs>
          <w:tab w:val="left" w:pos="567"/>
          <w:tab w:val="left" w:pos="1276"/>
          <w:tab w:val="left" w:pos="1560"/>
          <w:tab w:val="left" w:pos="2268"/>
          <w:tab w:val="left" w:pos="2977"/>
          <w:tab w:val="left" w:pos="3119"/>
          <w:tab w:val="left" w:pos="3402"/>
          <w:tab w:val="left" w:pos="3544"/>
          <w:tab w:val="left" w:pos="3828"/>
          <w:tab w:val="left" w:pos="3969"/>
          <w:tab w:val="left" w:pos="4111"/>
        </w:tabs>
        <w:spacing w:after="0"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Осуществляется эффективная деятельность по повышению квалификации и профессиональной переподготовки, а также</w:t>
      </w:r>
      <w:r w:rsidR="00B61CC5">
        <w:rPr>
          <w:szCs w:val="28"/>
        </w:rPr>
        <w:t xml:space="preserve"> взаимодействию с ДШИ, ДМШ, ДХШ.</w:t>
      </w:r>
    </w:p>
    <w:p w:rsidR="0071463C" w:rsidRDefault="00B61CC5" w:rsidP="00B45F3E">
      <w:pPr>
        <w:tabs>
          <w:tab w:val="left" w:pos="567"/>
          <w:tab w:val="left" w:pos="1276"/>
          <w:tab w:val="left" w:pos="1560"/>
          <w:tab w:val="left" w:pos="2268"/>
          <w:tab w:val="left" w:pos="2977"/>
          <w:tab w:val="left" w:pos="3119"/>
          <w:tab w:val="left" w:pos="3402"/>
          <w:tab w:val="left" w:pos="3544"/>
          <w:tab w:val="left" w:pos="3828"/>
          <w:tab w:val="left" w:pos="3969"/>
          <w:tab w:val="left" w:pos="4111"/>
        </w:tabs>
        <w:spacing w:after="0"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Для этого в 2017 году на базе КГИК образован Методический центр профессионального развития, реорганизованный в 2019 году в Центр непрерывного образования и повышения квалификации творческих и управленческих кадров в сфере культуры для реализации федерального проекта «Творческие люди». </w:t>
      </w:r>
    </w:p>
    <w:p w:rsidR="0071463C" w:rsidRDefault="0071463C" w:rsidP="00B45F3E">
      <w:pPr>
        <w:tabs>
          <w:tab w:val="left" w:pos="1134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Положительный имидж института подтверждается ежегодным ростом количества заявлений абитуриентов. В 2018 г</w:t>
      </w:r>
      <w:r w:rsidR="00D779CC">
        <w:rPr>
          <w:szCs w:val="28"/>
        </w:rPr>
        <w:t>оду их</w:t>
      </w:r>
      <w:r w:rsidR="00925E2A">
        <w:rPr>
          <w:szCs w:val="28"/>
        </w:rPr>
        <w:t xml:space="preserve"> </w:t>
      </w:r>
      <w:r w:rsidR="00D779CC">
        <w:rPr>
          <w:szCs w:val="28"/>
        </w:rPr>
        <w:t>поступило</w:t>
      </w:r>
      <w:r>
        <w:rPr>
          <w:szCs w:val="28"/>
        </w:rPr>
        <w:t xml:space="preserve"> более 5000. По сравнению с 2014 г</w:t>
      </w:r>
      <w:r w:rsidR="00D779CC">
        <w:rPr>
          <w:szCs w:val="28"/>
        </w:rPr>
        <w:t xml:space="preserve">одом </w:t>
      </w:r>
      <w:r>
        <w:rPr>
          <w:szCs w:val="28"/>
        </w:rPr>
        <w:t xml:space="preserve">в 3 раза увеличился конкурс абитуриентов при приеме. </w:t>
      </w:r>
      <w:r w:rsidR="00984ECD">
        <w:rPr>
          <w:szCs w:val="28"/>
        </w:rPr>
        <w:t xml:space="preserve">При этом в </w:t>
      </w:r>
      <w:r w:rsidR="00B972F7">
        <w:rPr>
          <w:szCs w:val="28"/>
        </w:rPr>
        <w:t>и</w:t>
      </w:r>
      <w:r w:rsidR="00984ECD">
        <w:rPr>
          <w:szCs w:val="28"/>
        </w:rPr>
        <w:t>нститут стали поступать более подготовленные абитуриенты</w:t>
      </w:r>
      <w:r>
        <w:rPr>
          <w:szCs w:val="28"/>
        </w:rPr>
        <w:t>. Средний балл ЕГЭ и творческих испытаний составил 75,8 (</w:t>
      </w:r>
      <w:r w:rsidR="00E80100">
        <w:rPr>
          <w:szCs w:val="28"/>
        </w:rPr>
        <w:t xml:space="preserve">в </w:t>
      </w:r>
      <w:r>
        <w:rPr>
          <w:szCs w:val="28"/>
        </w:rPr>
        <w:t>2017 г</w:t>
      </w:r>
      <w:r w:rsidR="00E80100">
        <w:rPr>
          <w:szCs w:val="28"/>
        </w:rPr>
        <w:t xml:space="preserve">оду– </w:t>
      </w:r>
      <w:r>
        <w:rPr>
          <w:szCs w:val="28"/>
        </w:rPr>
        <w:t xml:space="preserve">74,8). Увеличилось </w:t>
      </w:r>
      <w:r>
        <w:rPr>
          <w:szCs w:val="28"/>
        </w:rPr>
        <w:lastRenderedPageBreak/>
        <w:t>количество студентов, принятых по договорам на целевое обучение – 196 (</w:t>
      </w:r>
      <w:r w:rsidR="00E80100">
        <w:rPr>
          <w:szCs w:val="28"/>
        </w:rPr>
        <w:t xml:space="preserve">в </w:t>
      </w:r>
      <w:r>
        <w:rPr>
          <w:szCs w:val="28"/>
        </w:rPr>
        <w:t>2017 г</w:t>
      </w:r>
      <w:r w:rsidR="00E80100">
        <w:rPr>
          <w:szCs w:val="28"/>
        </w:rPr>
        <w:t>оду –</w:t>
      </w:r>
      <w:r>
        <w:rPr>
          <w:szCs w:val="28"/>
        </w:rPr>
        <w:t xml:space="preserve"> 122).</w:t>
      </w:r>
    </w:p>
    <w:p w:rsidR="0071463C" w:rsidRDefault="0071463C" w:rsidP="00B45F3E">
      <w:pPr>
        <w:tabs>
          <w:tab w:val="left" w:pos="-142"/>
          <w:tab w:val="left" w:pos="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Результаты научных исследований преподавателей, аспирантов и студентов представлены в широком спектре печатных изданий, в материалах научных конференций, грантов</w:t>
      </w:r>
      <w:r w:rsidR="00E80100">
        <w:rPr>
          <w:szCs w:val="28"/>
        </w:rPr>
        <w:t>ых проектах</w:t>
      </w:r>
      <w:r w:rsidR="00811CE2">
        <w:rPr>
          <w:szCs w:val="28"/>
        </w:rPr>
        <w:t xml:space="preserve">. </w:t>
      </w:r>
      <w:r>
        <w:rPr>
          <w:szCs w:val="28"/>
        </w:rPr>
        <w:t>С 2014 по 2017 г</w:t>
      </w:r>
      <w:r w:rsidR="00811CE2">
        <w:rPr>
          <w:szCs w:val="28"/>
        </w:rPr>
        <w:t>од</w:t>
      </w:r>
      <w:r>
        <w:rPr>
          <w:szCs w:val="28"/>
        </w:rPr>
        <w:t xml:space="preserve"> учеными вуза реализованы 23 научно-исследовательские разработки и 1</w:t>
      </w:r>
      <w:r w:rsidR="00811CE2">
        <w:rPr>
          <w:szCs w:val="28"/>
        </w:rPr>
        <w:t>6 грантов РГНФ и РФФИ, в 2018 году</w:t>
      </w:r>
      <w:r>
        <w:rPr>
          <w:szCs w:val="28"/>
        </w:rPr>
        <w:t xml:space="preserve"> общее количество публикаций </w:t>
      </w:r>
      <w:r w:rsidR="00811CE2">
        <w:rPr>
          <w:szCs w:val="28"/>
        </w:rPr>
        <w:t xml:space="preserve">достигло </w:t>
      </w:r>
      <w:r>
        <w:rPr>
          <w:szCs w:val="28"/>
        </w:rPr>
        <w:t xml:space="preserve">свыше 5000, количество публикаций в РИНЦ </w:t>
      </w:r>
      <w:r w:rsidR="00583149">
        <w:rPr>
          <w:szCs w:val="28"/>
        </w:rPr>
        <w:t xml:space="preserve">составило </w:t>
      </w:r>
      <w:r>
        <w:rPr>
          <w:szCs w:val="28"/>
        </w:rPr>
        <w:t>762, в</w:t>
      </w:r>
      <w:r w:rsidR="00583149">
        <w:rPr>
          <w:szCs w:val="28"/>
        </w:rPr>
        <w:t xml:space="preserve"> базах </w:t>
      </w:r>
      <w:r>
        <w:rPr>
          <w:szCs w:val="28"/>
          <w:lang w:val="en-US"/>
        </w:rPr>
        <w:t>Scopus</w:t>
      </w:r>
      <w:r>
        <w:rPr>
          <w:szCs w:val="28"/>
        </w:rPr>
        <w:t xml:space="preserve">и </w:t>
      </w:r>
      <w:r>
        <w:rPr>
          <w:szCs w:val="28"/>
          <w:lang w:val="en-US"/>
        </w:rPr>
        <w:t>WebofScience</w:t>
      </w:r>
      <w:r w:rsidR="00583149">
        <w:rPr>
          <w:szCs w:val="28"/>
        </w:rPr>
        <w:t xml:space="preserve"> размещено 1</w:t>
      </w:r>
      <w:r>
        <w:rPr>
          <w:szCs w:val="28"/>
        </w:rPr>
        <w:t>8</w:t>
      </w:r>
      <w:r w:rsidR="00583149">
        <w:rPr>
          <w:szCs w:val="28"/>
        </w:rPr>
        <w:t xml:space="preserve"> работ</w:t>
      </w:r>
      <w:r>
        <w:rPr>
          <w:szCs w:val="28"/>
        </w:rPr>
        <w:t>.</w:t>
      </w:r>
    </w:p>
    <w:p w:rsidR="0071463C" w:rsidRDefault="0071463C" w:rsidP="00B45F3E">
      <w:pPr>
        <w:tabs>
          <w:tab w:val="left" w:pos="709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В институте издаются 4 научных журнала</w:t>
      </w:r>
      <w:r w:rsidR="003869DA">
        <w:rPr>
          <w:szCs w:val="28"/>
        </w:rPr>
        <w:t>,</w:t>
      </w:r>
      <w:r>
        <w:rPr>
          <w:szCs w:val="28"/>
        </w:rPr>
        <w:t xml:space="preserve"> в т</w:t>
      </w:r>
      <w:r w:rsidR="00583149">
        <w:rPr>
          <w:szCs w:val="28"/>
        </w:rPr>
        <w:t>ом числе</w:t>
      </w:r>
      <w:r>
        <w:rPr>
          <w:szCs w:val="28"/>
        </w:rPr>
        <w:t xml:space="preserve"> «Культурная жизнь Юга России», который входит в перечень ВАК.</w:t>
      </w:r>
    </w:p>
    <w:p w:rsidR="0071463C" w:rsidRPr="00795022" w:rsidRDefault="0071463C" w:rsidP="00B45F3E">
      <w:pPr>
        <w:tabs>
          <w:tab w:val="left" w:pos="709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Открыт</w:t>
      </w:r>
      <w:r w:rsidR="003869DA">
        <w:rPr>
          <w:szCs w:val="28"/>
        </w:rPr>
        <w:t>ы</w:t>
      </w:r>
      <w:r>
        <w:rPr>
          <w:szCs w:val="28"/>
        </w:rPr>
        <w:t xml:space="preserve"> диссертационны</w:t>
      </w:r>
      <w:r w:rsidR="003869DA">
        <w:rPr>
          <w:szCs w:val="28"/>
        </w:rPr>
        <w:t>е</w:t>
      </w:r>
      <w:r>
        <w:rPr>
          <w:szCs w:val="28"/>
        </w:rPr>
        <w:t xml:space="preserve"> совет</w:t>
      </w:r>
      <w:r w:rsidR="003869DA">
        <w:rPr>
          <w:szCs w:val="28"/>
        </w:rPr>
        <w:t>ы</w:t>
      </w:r>
      <w:r>
        <w:rPr>
          <w:szCs w:val="28"/>
        </w:rPr>
        <w:t xml:space="preserve"> по </w:t>
      </w:r>
      <w:r w:rsidR="003869DA">
        <w:rPr>
          <w:szCs w:val="28"/>
        </w:rPr>
        <w:t>научным специальностям «</w:t>
      </w:r>
      <w:r>
        <w:rPr>
          <w:szCs w:val="28"/>
        </w:rPr>
        <w:t>Теори</w:t>
      </w:r>
      <w:r w:rsidR="003869DA">
        <w:rPr>
          <w:szCs w:val="28"/>
        </w:rPr>
        <w:t>я</w:t>
      </w:r>
      <w:r>
        <w:rPr>
          <w:szCs w:val="28"/>
        </w:rPr>
        <w:t xml:space="preserve"> и методик</w:t>
      </w:r>
      <w:r w:rsidR="003869DA">
        <w:rPr>
          <w:szCs w:val="28"/>
        </w:rPr>
        <w:t>а</w:t>
      </w:r>
      <w:r>
        <w:rPr>
          <w:szCs w:val="28"/>
        </w:rPr>
        <w:t xml:space="preserve"> обучения и воспитания</w:t>
      </w:r>
      <w:r w:rsidR="003869DA">
        <w:rPr>
          <w:szCs w:val="28"/>
        </w:rPr>
        <w:t xml:space="preserve"> (музыка)»</w:t>
      </w:r>
      <w:r>
        <w:rPr>
          <w:szCs w:val="28"/>
        </w:rPr>
        <w:t xml:space="preserve">, </w:t>
      </w:r>
      <w:r w:rsidR="003869DA">
        <w:rPr>
          <w:szCs w:val="28"/>
        </w:rPr>
        <w:t>«</w:t>
      </w:r>
      <w:r>
        <w:rPr>
          <w:szCs w:val="28"/>
        </w:rPr>
        <w:t>Теория и методик</w:t>
      </w:r>
      <w:r w:rsidR="003869DA">
        <w:rPr>
          <w:szCs w:val="28"/>
        </w:rPr>
        <w:t>а</w:t>
      </w:r>
      <w:r>
        <w:rPr>
          <w:szCs w:val="28"/>
        </w:rPr>
        <w:t xml:space="preserve"> профессионального образования</w:t>
      </w:r>
      <w:r w:rsidR="003869DA">
        <w:rPr>
          <w:szCs w:val="28"/>
        </w:rPr>
        <w:t>», «Теория и история кул</w:t>
      </w:r>
      <w:r w:rsidR="007A418D">
        <w:rPr>
          <w:szCs w:val="28"/>
        </w:rPr>
        <w:t>ь</w:t>
      </w:r>
      <w:r w:rsidR="003869DA">
        <w:rPr>
          <w:szCs w:val="28"/>
        </w:rPr>
        <w:t>туры».</w:t>
      </w:r>
    </w:p>
    <w:p w:rsidR="0071463C" w:rsidRPr="005B2E2F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Благоприятные условия созданы для привлечения обучающихся к проводимым </w:t>
      </w:r>
      <w:r w:rsidR="007A418D">
        <w:rPr>
          <w:szCs w:val="28"/>
        </w:rPr>
        <w:t xml:space="preserve">вузом </w:t>
      </w:r>
      <w:r>
        <w:rPr>
          <w:szCs w:val="28"/>
        </w:rPr>
        <w:t>творческим и общественно</w:t>
      </w:r>
      <w:r w:rsidR="007A418D">
        <w:rPr>
          <w:szCs w:val="28"/>
        </w:rPr>
        <w:t>-</w:t>
      </w:r>
      <w:r>
        <w:rPr>
          <w:szCs w:val="28"/>
        </w:rPr>
        <w:t xml:space="preserve">значимым мероприятиям.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Ежегодно в </w:t>
      </w:r>
      <w:r w:rsidR="00B972F7">
        <w:rPr>
          <w:szCs w:val="28"/>
        </w:rPr>
        <w:t>и</w:t>
      </w:r>
      <w:r w:rsidR="007A418D">
        <w:rPr>
          <w:szCs w:val="28"/>
        </w:rPr>
        <w:t xml:space="preserve">нституте </w:t>
      </w:r>
      <w:r>
        <w:rPr>
          <w:szCs w:val="28"/>
        </w:rPr>
        <w:t xml:space="preserve">проводятся около 150 творческих мероприятий, </w:t>
      </w:r>
      <w:r w:rsidR="007A418D">
        <w:rPr>
          <w:szCs w:val="28"/>
        </w:rPr>
        <w:t>более</w:t>
      </w:r>
      <w:r>
        <w:rPr>
          <w:szCs w:val="28"/>
        </w:rPr>
        <w:t xml:space="preserve"> 40 мастер</w:t>
      </w:r>
      <w:r w:rsidR="007A418D">
        <w:rPr>
          <w:szCs w:val="28"/>
        </w:rPr>
        <w:t>-</w:t>
      </w:r>
      <w:r>
        <w:rPr>
          <w:szCs w:val="28"/>
        </w:rPr>
        <w:t>классов. Победителями фестивалей и конкурсов различных уровней становятся более 160 студентов</w:t>
      </w:r>
      <w:r w:rsidR="007A418D">
        <w:rPr>
          <w:szCs w:val="28"/>
        </w:rPr>
        <w:t xml:space="preserve"> ежегодно</w:t>
      </w:r>
      <w:r>
        <w:rPr>
          <w:szCs w:val="28"/>
        </w:rPr>
        <w:t xml:space="preserve">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Тем самым, в научно-образовательной и художественно</w:t>
      </w:r>
      <w:r w:rsidR="007A418D">
        <w:rPr>
          <w:szCs w:val="28"/>
        </w:rPr>
        <w:t>-</w:t>
      </w:r>
      <w:r>
        <w:rPr>
          <w:szCs w:val="28"/>
        </w:rPr>
        <w:t xml:space="preserve">творческой сферах созданы условия для профессионального продвижения  студентов, что </w:t>
      </w:r>
      <w:r w:rsidR="007F279B">
        <w:rPr>
          <w:szCs w:val="28"/>
        </w:rPr>
        <w:t xml:space="preserve">положительно </w:t>
      </w:r>
      <w:r>
        <w:rPr>
          <w:szCs w:val="28"/>
        </w:rPr>
        <w:t>влияет на трудоустройство выпускников – 90 % в 2018 г</w:t>
      </w:r>
      <w:r w:rsidR="007F279B">
        <w:rPr>
          <w:szCs w:val="28"/>
        </w:rPr>
        <w:t>оду</w:t>
      </w:r>
      <w:r>
        <w:rPr>
          <w:szCs w:val="28"/>
        </w:rPr>
        <w:t xml:space="preserve">.  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Отличительной особенностью современного вуза является его международная деятельность. В настоящее время КГИК развивает международные связи в области образования, реализует совместные </w:t>
      </w:r>
      <w:r w:rsidR="007F279B">
        <w:rPr>
          <w:szCs w:val="28"/>
        </w:rPr>
        <w:t xml:space="preserve">с зарубежными учебными заведениями </w:t>
      </w:r>
      <w:r>
        <w:rPr>
          <w:szCs w:val="28"/>
        </w:rPr>
        <w:t xml:space="preserve">творческие и научные проекты, приглашает на работу преподавателей </w:t>
      </w:r>
      <w:r w:rsidR="00A37F7D">
        <w:rPr>
          <w:szCs w:val="28"/>
        </w:rPr>
        <w:t xml:space="preserve">из </w:t>
      </w:r>
      <w:r>
        <w:rPr>
          <w:szCs w:val="28"/>
        </w:rPr>
        <w:t xml:space="preserve">других стран, активно сотрудничает с международными организациями.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В институте обучается более 200 студентов из 37 стран мира, что в 2,5 раза больше, чем в 2014г</w:t>
      </w:r>
      <w:r w:rsidR="00A37F7D">
        <w:rPr>
          <w:szCs w:val="28"/>
        </w:rPr>
        <w:t>оду</w:t>
      </w:r>
      <w:r>
        <w:rPr>
          <w:szCs w:val="28"/>
        </w:rPr>
        <w:t xml:space="preserve">. </w:t>
      </w:r>
      <w:r w:rsidR="001F5279">
        <w:rPr>
          <w:szCs w:val="28"/>
        </w:rPr>
        <w:t>Сегодня д</w:t>
      </w:r>
      <w:r>
        <w:rPr>
          <w:szCs w:val="28"/>
        </w:rPr>
        <w:t>оля иностранных студентов в общей численности обучающихся составляет 7,8 % (в 2014 г</w:t>
      </w:r>
      <w:r w:rsidR="00A37F7D">
        <w:rPr>
          <w:szCs w:val="28"/>
        </w:rPr>
        <w:t>оду</w:t>
      </w:r>
      <w:r>
        <w:rPr>
          <w:szCs w:val="28"/>
        </w:rPr>
        <w:t xml:space="preserve"> – 0,02%).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Эффективной формой сотрудничества явля</w:t>
      </w:r>
      <w:r w:rsidR="00A37F7D">
        <w:rPr>
          <w:szCs w:val="28"/>
        </w:rPr>
        <w:t>е</w:t>
      </w:r>
      <w:r>
        <w:rPr>
          <w:szCs w:val="28"/>
        </w:rPr>
        <w:t xml:space="preserve">тся </w:t>
      </w:r>
      <w:r w:rsidR="00A37F7D">
        <w:rPr>
          <w:szCs w:val="28"/>
        </w:rPr>
        <w:t xml:space="preserve">реализация </w:t>
      </w:r>
      <w:r>
        <w:rPr>
          <w:szCs w:val="28"/>
        </w:rPr>
        <w:t>программ академической мобильности и стажиров</w:t>
      </w:r>
      <w:r w:rsidR="00A37F7D">
        <w:rPr>
          <w:szCs w:val="28"/>
        </w:rPr>
        <w:t>о</w:t>
      </w:r>
      <w:r>
        <w:rPr>
          <w:szCs w:val="28"/>
        </w:rPr>
        <w:t xml:space="preserve">к. Студенты КГИК </w:t>
      </w:r>
      <w:r w:rsidR="00FF43E0">
        <w:rPr>
          <w:szCs w:val="28"/>
        </w:rPr>
        <w:t xml:space="preserve">активно осваивают </w:t>
      </w:r>
      <w:r>
        <w:rPr>
          <w:szCs w:val="28"/>
        </w:rPr>
        <w:t xml:space="preserve">образовательные модули в вузах КНР. Одновременно в институте обучаются и проходят стажировку иностранные граждане из КНР, Казахстана и Японии. 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Заслуги КГИК в области обучения иностранных студентов были отмечены Ассоциацией иностранных студентов России.</w:t>
      </w:r>
      <w:r w:rsidR="00925E2A">
        <w:rPr>
          <w:szCs w:val="28"/>
        </w:rPr>
        <w:t xml:space="preserve"> </w:t>
      </w:r>
      <w:r>
        <w:rPr>
          <w:szCs w:val="28"/>
        </w:rPr>
        <w:t xml:space="preserve">В 2015 г. на базе института был создан филиал Ассоциации в Краснодарском крае. 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Молодежная и социальная политика КГИК ориентирована на </w:t>
      </w:r>
      <w:r w:rsidR="00FF43E0">
        <w:rPr>
          <w:szCs w:val="28"/>
        </w:rPr>
        <w:t>обеспечение</w:t>
      </w:r>
      <w:r>
        <w:rPr>
          <w:szCs w:val="28"/>
        </w:rPr>
        <w:t xml:space="preserve"> основных социальных гарантий обучающихся, формированию у них высокой гражданской культуры, патриотизма, приверженности здоровому образу жизни.</w:t>
      </w:r>
    </w:p>
    <w:p w:rsidR="0071463C" w:rsidRDefault="00FF43E0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Поступательное </w:t>
      </w:r>
      <w:r w:rsidR="0071463C">
        <w:rPr>
          <w:szCs w:val="28"/>
        </w:rPr>
        <w:t>развитие учебно</w:t>
      </w:r>
      <w:r>
        <w:rPr>
          <w:szCs w:val="28"/>
        </w:rPr>
        <w:t>-</w:t>
      </w:r>
      <w:r w:rsidR="0071463C">
        <w:rPr>
          <w:szCs w:val="28"/>
        </w:rPr>
        <w:t xml:space="preserve">материальной базы КГИК способствует повышению качества образования и формированию доступной среды для студентов с ограниченными возможностями здоровья. 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Успешная реализация </w:t>
      </w:r>
      <w:r w:rsidR="00FF43E0">
        <w:rPr>
          <w:szCs w:val="28"/>
        </w:rPr>
        <w:t xml:space="preserve">в институте </w:t>
      </w:r>
      <w:r>
        <w:rPr>
          <w:szCs w:val="28"/>
        </w:rPr>
        <w:t>комплекса мероприятий по развитию образования, науки и творчества позволил</w:t>
      </w:r>
      <w:r w:rsidR="0091384E">
        <w:rPr>
          <w:szCs w:val="28"/>
        </w:rPr>
        <w:t>а</w:t>
      </w:r>
      <w:r>
        <w:rPr>
          <w:szCs w:val="28"/>
        </w:rPr>
        <w:t xml:space="preserve"> сформировать положительное общественное мнение</w:t>
      </w:r>
      <w:r w:rsidR="00925E2A">
        <w:rPr>
          <w:szCs w:val="28"/>
        </w:rPr>
        <w:t xml:space="preserve"> </w:t>
      </w:r>
      <w:r w:rsidR="0091384E">
        <w:rPr>
          <w:szCs w:val="28"/>
        </w:rPr>
        <w:t xml:space="preserve">о КГИК </w:t>
      </w:r>
      <w:r>
        <w:rPr>
          <w:szCs w:val="28"/>
        </w:rPr>
        <w:t xml:space="preserve">в профессиональном сообществе, постоянно </w:t>
      </w:r>
      <w:r w:rsidR="001F5279">
        <w:rPr>
          <w:szCs w:val="28"/>
        </w:rPr>
        <w:t>укрепляется</w:t>
      </w:r>
      <w:r>
        <w:rPr>
          <w:szCs w:val="28"/>
        </w:rPr>
        <w:t xml:space="preserve"> его </w:t>
      </w:r>
      <w:r w:rsidR="0091384E">
        <w:rPr>
          <w:szCs w:val="28"/>
        </w:rPr>
        <w:t xml:space="preserve">позитивный </w:t>
      </w:r>
      <w:r>
        <w:rPr>
          <w:szCs w:val="28"/>
        </w:rPr>
        <w:t>имидж в регионе и стране.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Краснодарский государственный институт культуры </w:t>
      </w:r>
      <w:r w:rsidR="0091384E">
        <w:rPr>
          <w:szCs w:val="28"/>
        </w:rPr>
        <w:t>осуществляет</w:t>
      </w:r>
      <w:r>
        <w:rPr>
          <w:szCs w:val="28"/>
        </w:rPr>
        <w:t xml:space="preserve"> различные</w:t>
      </w:r>
      <w:r w:rsidR="0091384E">
        <w:rPr>
          <w:szCs w:val="28"/>
        </w:rPr>
        <w:t xml:space="preserve"> совместные</w:t>
      </w:r>
      <w:r>
        <w:rPr>
          <w:szCs w:val="28"/>
        </w:rPr>
        <w:t xml:space="preserve"> проекты с региональной властью и общественными организациями, а также </w:t>
      </w:r>
      <w:r w:rsidR="001F5279">
        <w:rPr>
          <w:szCs w:val="28"/>
        </w:rPr>
        <w:t>реализует</w:t>
      </w:r>
      <w:r>
        <w:rPr>
          <w:szCs w:val="28"/>
        </w:rPr>
        <w:t xml:space="preserve"> федеральны</w:t>
      </w:r>
      <w:r w:rsidR="001F5279">
        <w:rPr>
          <w:szCs w:val="28"/>
        </w:rPr>
        <w:t>е</w:t>
      </w:r>
      <w:r>
        <w:rPr>
          <w:szCs w:val="28"/>
        </w:rPr>
        <w:t xml:space="preserve"> проект</w:t>
      </w:r>
      <w:r w:rsidR="001F5279">
        <w:rPr>
          <w:szCs w:val="28"/>
        </w:rPr>
        <w:t>ы</w:t>
      </w:r>
      <w:r w:rsidR="00367702">
        <w:rPr>
          <w:szCs w:val="28"/>
        </w:rPr>
        <w:t xml:space="preserve"> и программ</w:t>
      </w:r>
      <w:r w:rsidR="001F5279">
        <w:rPr>
          <w:szCs w:val="28"/>
        </w:rPr>
        <w:t>ы</w:t>
      </w:r>
      <w:r>
        <w:rPr>
          <w:szCs w:val="28"/>
        </w:rPr>
        <w:t>.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center"/>
        <w:rPr>
          <w:b/>
          <w:szCs w:val="28"/>
        </w:rPr>
      </w:pPr>
      <w:r w:rsidRPr="007669F9">
        <w:rPr>
          <w:b/>
          <w:szCs w:val="28"/>
        </w:rPr>
        <w:t>2. Миссия, стратегическая цель и задачи института.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Реализация программных мероприятий, успешная деятельность Краснодарского государственного института культуры </w:t>
      </w:r>
      <w:r w:rsidR="001F5279">
        <w:rPr>
          <w:szCs w:val="28"/>
        </w:rPr>
        <w:t xml:space="preserve">в области образования и науки </w:t>
      </w:r>
      <w:r w:rsidR="00367702">
        <w:rPr>
          <w:szCs w:val="28"/>
        </w:rPr>
        <w:t>направлен</w:t>
      </w:r>
      <w:r w:rsidR="001F5279">
        <w:rPr>
          <w:szCs w:val="28"/>
        </w:rPr>
        <w:t>ы</w:t>
      </w:r>
      <w:r w:rsidR="00367702">
        <w:rPr>
          <w:szCs w:val="28"/>
        </w:rPr>
        <w:t xml:space="preserve"> на </w:t>
      </w:r>
      <w:r w:rsidR="0017109D">
        <w:rPr>
          <w:szCs w:val="28"/>
        </w:rPr>
        <w:t xml:space="preserve">выполнение основной </w:t>
      </w:r>
      <w:r>
        <w:rPr>
          <w:szCs w:val="28"/>
        </w:rPr>
        <w:t>мисси</w:t>
      </w:r>
      <w:r w:rsidR="0017109D">
        <w:rPr>
          <w:szCs w:val="28"/>
        </w:rPr>
        <w:t>и</w:t>
      </w:r>
      <w:r>
        <w:rPr>
          <w:szCs w:val="28"/>
        </w:rPr>
        <w:t xml:space="preserve"> института – подготовк</w:t>
      </w:r>
      <w:r w:rsidR="0017109D">
        <w:rPr>
          <w:szCs w:val="28"/>
        </w:rPr>
        <w:t>у</w:t>
      </w:r>
      <w:r>
        <w:rPr>
          <w:szCs w:val="28"/>
        </w:rPr>
        <w:t xml:space="preserve"> квалифицированных специалистов, способных сохранять и развивать достижения отечественн</w:t>
      </w:r>
      <w:r w:rsidR="0017109D">
        <w:rPr>
          <w:szCs w:val="28"/>
        </w:rPr>
        <w:t>ой</w:t>
      </w:r>
      <w:r w:rsidR="0089370B">
        <w:rPr>
          <w:szCs w:val="28"/>
        </w:rPr>
        <w:t xml:space="preserve"> </w:t>
      </w:r>
      <w:r w:rsidR="0017109D">
        <w:rPr>
          <w:szCs w:val="28"/>
        </w:rPr>
        <w:t>культуры, науки и художественного образования</w:t>
      </w:r>
      <w:r>
        <w:rPr>
          <w:szCs w:val="28"/>
        </w:rPr>
        <w:t xml:space="preserve">, достойно представлять российскую культуру, как в стране, так и за рубежом, следуя стратегическим направлениям государственной культурной политики. 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Стратегическая цель развития КГИК – создание </w:t>
      </w:r>
      <w:r w:rsidR="00EC3F5E">
        <w:rPr>
          <w:szCs w:val="28"/>
        </w:rPr>
        <w:t>комплекса</w:t>
      </w:r>
      <w:r>
        <w:rPr>
          <w:szCs w:val="28"/>
        </w:rPr>
        <w:t xml:space="preserve"> условий, позволяющих </w:t>
      </w:r>
      <w:r w:rsidR="00CB63E2">
        <w:rPr>
          <w:szCs w:val="28"/>
        </w:rPr>
        <w:t xml:space="preserve">трансформировать </w:t>
      </w:r>
      <w:r>
        <w:rPr>
          <w:szCs w:val="28"/>
        </w:rPr>
        <w:t xml:space="preserve">вуз </w:t>
      </w:r>
      <w:r w:rsidR="00CB63E2">
        <w:rPr>
          <w:szCs w:val="28"/>
        </w:rPr>
        <w:t>во</w:t>
      </w:r>
      <w:r>
        <w:rPr>
          <w:szCs w:val="28"/>
        </w:rPr>
        <w:t xml:space="preserve"> всероссийский опорный центр образования </w:t>
      </w:r>
      <w:r>
        <w:rPr>
          <w:szCs w:val="28"/>
        </w:rPr>
        <w:lastRenderedPageBreak/>
        <w:t>в области культуры, подготовки специалистов в сфере библиотечно</w:t>
      </w:r>
      <w:r w:rsidR="00CB63E2">
        <w:rPr>
          <w:szCs w:val="28"/>
        </w:rPr>
        <w:t>-</w:t>
      </w:r>
      <w:r>
        <w:rPr>
          <w:szCs w:val="28"/>
        </w:rPr>
        <w:t xml:space="preserve">информационной деятельности и развития кадетского музыкального образования. </w:t>
      </w:r>
    </w:p>
    <w:p w:rsidR="0071463C" w:rsidRDefault="008426E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Достижение</w:t>
      </w:r>
      <w:r w:rsidR="0071463C">
        <w:rPr>
          <w:szCs w:val="28"/>
        </w:rPr>
        <w:t xml:space="preserve"> этой цели будет возможно посредством решения следующих задач:</w:t>
      </w:r>
    </w:p>
    <w:p w:rsidR="0071463C" w:rsidRDefault="0071463C" w:rsidP="00B45F3E">
      <w:pPr>
        <w:tabs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 w:rsidR="00A80F7D">
        <w:rPr>
          <w:szCs w:val="28"/>
        </w:rPr>
        <w:t xml:space="preserve"> </w:t>
      </w:r>
      <w:r>
        <w:rPr>
          <w:szCs w:val="28"/>
        </w:rPr>
        <w:t>обеспечение высокого качества образовательной, научной, творческой и просветительской деятельности института;</w:t>
      </w:r>
    </w:p>
    <w:p w:rsidR="0071463C" w:rsidRDefault="007F3D79" w:rsidP="00B45F3E">
      <w:pPr>
        <w:tabs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71463C">
        <w:rPr>
          <w:szCs w:val="28"/>
        </w:rPr>
        <w:t>развити</w:t>
      </w:r>
      <w:r w:rsidR="00B972F7">
        <w:rPr>
          <w:szCs w:val="28"/>
        </w:rPr>
        <w:t>е</w:t>
      </w:r>
      <w:r w:rsidR="0071463C">
        <w:rPr>
          <w:szCs w:val="28"/>
        </w:rPr>
        <w:t xml:space="preserve"> сетевого взаимодействия с учреждениями культуры и образования;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создание условий для раннего выявления одаренных детей и творческого развития талантливой молодежи;</w:t>
      </w:r>
    </w:p>
    <w:p w:rsidR="008426EC" w:rsidRDefault="008426E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совершенствование международной деятельности вуза</w:t>
      </w:r>
      <w:r w:rsidR="001F5279">
        <w:rPr>
          <w:szCs w:val="28"/>
        </w:rPr>
        <w:t>;</w:t>
      </w:r>
    </w:p>
    <w:p w:rsidR="0071463C" w:rsidRDefault="007F3D79" w:rsidP="00B45F3E">
      <w:pPr>
        <w:tabs>
          <w:tab w:val="left" w:pos="709"/>
          <w:tab w:val="left" w:pos="851"/>
          <w:tab w:val="left" w:pos="993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71463C">
        <w:rPr>
          <w:szCs w:val="28"/>
        </w:rPr>
        <w:t>развитие и повышение эффективности использования материал</w:t>
      </w:r>
      <w:r w:rsidR="008426EC">
        <w:rPr>
          <w:szCs w:val="28"/>
        </w:rPr>
        <w:t>ьно- технической базы института.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Достижение стратегической цели и </w:t>
      </w:r>
      <w:r w:rsidR="008426EC">
        <w:rPr>
          <w:szCs w:val="28"/>
        </w:rPr>
        <w:t xml:space="preserve">решение </w:t>
      </w:r>
      <w:r>
        <w:rPr>
          <w:szCs w:val="28"/>
        </w:rPr>
        <w:t xml:space="preserve">основных задач </w:t>
      </w:r>
      <w:r w:rsidR="008426EC">
        <w:rPr>
          <w:szCs w:val="28"/>
        </w:rPr>
        <w:t>планируется</w:t>
      </w:r>
      <w:r>
        <w:rPr>
          <w:szCs w:val="28"/>
        </w:rPr>
        <w:t xml:space="preserve"> осуществлять через разработку и реализацию комплекса мероприятий, направленных на:</w:t>
      </w:r>
    </w:p>
    <w:p w:rsidR="007F3D79" w:rsidRDefault="007F3D79" w:rsidP="00B45F3E">
      <w:pPr>
        <w:tabs>
          <w:tab w:val="left" w:pos="142"/>
          <w:tab w:val="left" w:pos="851"/>
          <w:tab w:val="left" w:pos="1550"/>
        </w:tabs>
        <w:spacing w:after="0" w:line="360" w:lineRule="auto"/>
        <w:ind w:left="57" w:right="-1304" w:firstLine="851"/>
        <w:contextualSpacing/>
        <w:rPr>
          <w:szCs w:val="28"/>
        </w:rPr>
      </w:pPr>
      <w:r>
        <w:rPr>
          <w:szCs w:val="28"/>
        </w:rPr>
        <w:t xml:space="preserve">- модернизацию образовательной деятельности, в основе которой </w:t>
      </w:r>
      <w:r w:rsidR="00965000">
        <w:rPr>
          <w:szCs w:val="28"/>
        </w:rPr>
        <w:t>-</w:t>
      </w:r>
      <w:r>
        <w:rPr>
          <w:szCs w:val="28"/>
        </w:rPr>
        <w:t xml:space="preserve"> развитие многоуровневой системы художественного образования, использование современных</w:t>
      </w:r>
      <w:r>
        <w:rPr>
          <w:szCs w:val="28"/>
        </w:rPr>
        <w:tab/>
        <w:t xml:space="preserve">образовательных технологий, совершенствование профориентационной работы;  </w:t>
      </w:r>
    </w:p>
    <w:p w:rsidR="00965000" w:rsidRDefault="007F3D79" w:rsidP="00B45F3E">
      <w:pPr>
        <w:tabs>
          <w:tab w:val="left" w:pos="709"/>
          <w:tab w:val="left" w:pos="1134"/>
          <w:tab w:val="left" w:pos="1550"/>
        </w:tabs>
        <w:spacing w:after="0" w:line="360" w:lineRule="auto"/>
        <w:ind w:right="-142" w:firstLine="851"/>
        <w:jc w:val="both"/>
        <w:rPr>
          <w:szCs w:val="28"/>
        </w:rPr>
      </w:pPr>
      <w:r>
        <w:rPr>
          <w:szCs w:val="28"/>
        </w:rPr>
        <w:t>-</w:t>
      </w:r>
      <w:r w:rsidR="00965000">
        <w:rPr>
          <w:szCs w:val="28"/>
        </w:rPr>
        <w:tab/>
      </w:r>
      <w:r w:rsidR="0071463C">
        <w:rPr>
          <w:szCs w:val="28"/>
        </w:rPr>
        <w:t>развитие научно</w:t>
      </w:r>
      <w:r w:rsidR="0062549B">
        <w:rPr>
          <w:szCs w:val="28"/>
        </w:rPr>
        <w:t>-</w:t>
      </w:r>
      <w:r w:rsidR="0071463C">
        <w:rPr>
          <w:szCs w:val="28"/>
        </w:rPr>
        <w:t>исследовательской, творческой и просветительской деятельности, обеспечивающ</w:t>
      </w:r>
      <w:r w:rsidR="0062549B">
        <w:rPr>
          <w:szCs w:val="28"/>
        </w:rPr>
        <w:t>ее</w:t>
      </w:r>
      <w:r w:rsidR="0071463C">
        <w:rPr>
          <w:szCs w:val="28"/>
        </w:rPr>
        <w:t xml:space="preserve"> создание благоприятных условий для реализации научно</w:t>
      </w:r>
      <w:r w:rsidR="0062549B">
        <w:rPr>
          <w:szCs w:val="28"/>
        </w:rPr>
        <w:t>-</w:t>
      </w:r>
      <w:r w:rsidR="0071463C">
        <w:rPr>
          <w:szCs w:val="28"/>
        </w:rPr>
        <w:t>исследовательского потенциала преподавателей и обучающихся, выполнени</w:t>
      </w:r>
      <w:r w:rsidR="0062549B">
        <w:rPr>
          <w:szCs w:val="28"/>
        </w:rPr>
        <w:t>е</w:t>
      </w:r>
    </w:p>
    <w:p w:rsidR="0071463C" w:rsidRDefault="0071463C" w:rsidP="00B45F3E">
      <w:pPr>
        <w:tabs>
          <w:tab w:val="left" w:pos="0"/>
          <w:tab w:val="left" w:pos="1550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научных работ по приоритетным направлениям в области культуры и искусства, привлечени</w:t>
      </w:r>
      <w:r w:rsidR="0062549B">
        <w:rPr>
          <w:szCs w:val="28"/>
        </w:rPr>
        <w:t>е</w:t>
      </w:r>
      <w:r>
        <w:rPr>
          <w:szCs w:val="28"/>
        </w:rPr>
        <w:t xml:space="preserve"> талантливых студентов и одаренных детей к проводимым творческим и просветительским мероприятиям, сохранени</w:t>
      </w:r>
      <w:r w:rsidR="0062549B">
        <w:rPr>
          <w:szCs w:val="28"/>
        </w:rPr>
        <w:t>е</w:t>
      </w:r>
      <w:r>
        <w:rPr>
          <w:szCs w:val="28"/>
        </w:rPr>
        <w:t xml:space="preserve"> и развити</w:t>
      </w:r>
      <w:r w:rsidR="00217B29">
        <w:rPr>
          <w:szCs w:val="28"/>
        </w:rPr>
        <w:t>е</w:t>
      </w:r>
      <w:r>
        <w:rPr>
          <w:szCs w:val="28"/>
        </w:rPr>
        <w:t xml:space="preserve"> классической и народной культур, духовно-нравственное и патриотическое воспитание</w:t>
      </w:r>
      <w:r w:rsidR="00217B29">
        <w:rPr>
          <w:szCs w:val="28"/>
        </w:rPr>
        <w:t xml:space="preserve"> молодежи</w:t>
      </w:r>
      <w:r>
        <w:rPr>
          <w:szCs w:val="28"/>
        </w:rPr>
        <w:t>;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 w:rsidR="00A80F7D">
        <w:rPr>
          <w:szCs w:val="28"/>
        </w:rPr>
        <w:t xml:space="preserve"> </w:t>
      </w:r>
      <w:r>
        <w:rPr>
          <w:szCs w:val="28"/>
        </w:rPr>
        <w:t xml:space="preserve">совершенствование международной деятельности, в основе которой </w:t>
      </w:r>
      <w:r w:rsidR="00A80F7D">
        <w:rPr>
          <w:szCs w:val="28"/>
        </w:rPr>
        <w:t>–</w:t>
      </w:r>
      <w:r>
        <w:rPr>
          <w:szCs w:val="28"/>
        </w:rPr>
        <w:t>экспорт российского образования и популяризаци</w:t>
      </w:r>
      <w:r w:rsidR="005A0EAB">
        <w:rPr>
          <w:szCs w:val="28"/>
        </w:rPr>
        <w:t>я</w:t>
      </w:r>
      <w:r>
        <w:rPr>
          <w:szCs w:val="28"/>
        </w:rPr>
        <w:t xml:space="preserve"> российской культуры;</w:t>
      </w:r>
    </w:p>
    <w:p w:rsidR="0071463C" w:rsidRDefault="00965000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71463C">
        <w:rPr>
          <w:szCs w:val="28"/>
        </w:rPr>
        <w:t>развитие имущественного комплекса института, ориентированного на создание благоприятной</w:t>
      </w:r>
      <w:r w:rsidR="00217B29">
        <w:rPr>
          <w:szCs w:val="28"/>
        </w:rPr>
        <w:t>, безопасной</w:t>
      </w:r>
      <w:r w:rsidR="00A80F7D">
        <w:rPr>
          <w:szCs w:val="28"/>
        </w:rPr>
        <w:t xml:space="preserve"> </w:t>
      </w:r>
      <w:r w:rsidR="00217B29">
        <w:rPr>
          <w:szCs w:val="28"/>
        </w:rPr>
        <w:t>и</w:t>
      </w:r>
      <w:r w:rsidR="0071463C">
        <w:rPr>
          <w:szCs w:val="28"/>
        </w:rPr>
        <w:t xml:space="preserve"> доступной среды;</w:t>
      </w:r>
    </w:p>
    <w:p w:rsidR="0071463C" w:rsidRDefault="005A0EAB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 - </w:t>
      </w:r>
      <w:r w:rsidR="0071463C">
        <w:rPr>
          <w:szCs w:val="28"/>
        </w:rPr>
        <w:t>улучшение кадрового потенциала института, в основе которого – формирование открытой системы воспроизводства интеллектуального и творческого капитала;</w:t>
      </w:r>
    </w:p>
    <w:p w:rsidR="0071463C" w:rsidRDefault="005A0EAB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71463C">
        <w:rPr>
          <w:szCs w:val="28"/>
        </w:rPr>
        <w:t>повышение эффективности системы управления институтом, как развивающимся научно-образовательным и художественно</w:t>
      </w:r>
      <w:r w:rsidR="00217B29">
        <w:rPr>
          <w:szCs w:val="28"/>
        </w:rPr>
        <w:t>-</w:t>
      </w:r>
      <w:r w:rsidR="0071463C">
        <w:rPr>
          <w:szCs w:val="28"/>
        </w:rPr>
        <w:t>творческим комплексом, за счет активного использования проектного подхода, формировани</w:t>
      </w:r>
      <w:r w:rsidR="001916F1">
        <w:rPr>
          <w:szCs w:val="28"/>
        </w:rPr>
        <w:t>я</w:t>
      </w:r>
      <w:r w:rsidR="0071463C">
        <w:rPr>
          <w:szCs w:val="28"/>
        </w:rPr>
        <w:t xml:space="preserve"> положительного имиджа вуза в профессиональном сообществе и культурном пространстве.</w:t>
      </w:r>
    </w:p>
    <w:p w:rsidR="0071463C" w:rsidRDefault="0071463C" w:rsidP="00B45F3E">
      <w:pPr>
        <w:tabs>
          <w:tab w:val="left" w:pos="709"/>
          <w:tab w:val="left" w:pos="851"/>
          <w:tab w:val="left" w:pos="1550"/>
        </w:tabs>
        <w:spacing w:after="0" w:line="360" w:lineRule="auto"/>
        <w:ind w:firstLine="851"/>
        <w:jc w:val="center"/>
        <w:rPr>
          <w:b/>
          <w:szCs w:val="28"/>
        </w:rPr>
      </w:pPr>
      <w:r w:rsidRPr="00564C3E">
        <w:rPr>
          <w:b/>
          <w:szCs w:val="28"/>
        </w:rPr>
        <w:t>3. Модернизация образовательной деятельности.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Приоритетной задачей института является достижение современного качества профессионального </w:t>
      </w:r>
      <w:r w:rsidR="001916F1">
        <w:rPr>
          <w:szCs w:val="28"/>
        </w:rPr>
        <w:t xml:space="preserve">художественного </w:t>
      </w:r>
      <w:r>
        <w:rPr>
          <w:szCs w:val="28"/>
        </w:rPr>
        <w:t xml:space="preserve">образования с целью подготовки специалистов, </w:t>
      </w:r>
      <w:r w:rsidR="001916F1">
        <w:rPr>
          <w:szCs w:val="28"/>
        </w:rPr>
        <w:t>соответствующих</w:t>
      </w:r>
      <w:r>
        <w:rPr>
          <w:szCs w:val="28"/>
        </w:rPr>
        <w:t xml:space="preserve"> потребност</w:t>
      </w:r>
      <w:r w:rsidR="001916F1">
        <w:rPr>
          <w:szCs w:val="28"/>
        </w:rPr>
        <w:t>ям</w:t>
      </w:r>
      <w:r>
        <w:rPr>
          <w:szCs w:val="28"/>
        </w:rPr>
        <w:t xml:space="preserve"> и целев</w:t>
      </w:r>
      <w:r w:rsidR="001916F1">
        <w:rPr>
          <w:szCs w:val="28"/>
        </w:rPr>
        <w:t>ому</w:t>
      </w:r>
      <w:r>
        <w:rPr>
          <w:szCs w:val="28"/>
        </w:rPr>
        <w:t xml:space="preserve"> заказ</w:t>
      </w:r>
      <w:r w:rsidR="001916F1">
        <w:rPr>
          <w:szCs w:val="28"/>
        </w:rPr>
        <w:t>у</w:t>
      </w:r>
      <w:r>
        <w:rPr>
          <w:szCs w:val="28"/>
        </w:rPr>
        <w:t xml:space="preserve"> учреждений культуры. </w:t>
      </w:r>
    </w:p>
    <w:p w:rsidR="0071463C" w:rsidRDefault="0071463C" w:rsidP="00B45F3E">
      <w:pPr>
        <w:tabs>
          <w:tab w:val="left" w:pos="1418"/>
          <w:tab w:val="left" w:pos="1560"/>
        </w:tabs>
        <w:spacing w:after="0" w:line="360" w:lineRule="auto"/>
        <w:ind w:right="-142" w:firstLine="851"/>
        <w:jc w:val="both"/>
        <w:rPr>
          <w:szCs w:val="28"/>
        </w:rPr>
      </w:pPr>
      <w:r>
        <w:rPr>
          <w:szCs w:val="28"/>
        </w:rPr>
        <w:t>Реализацию этого направления</w:t>
      </w:r>
      <w:r w:rsidR="00B24054">
        <w:rPr>
          <w:szCs w:val="28"/>
        </w:rPr>
        <w:t xml:space="preserve"> деятельности</w:t>
      </w:r>
      <w:r>
        <w:rPr>
          <w:szCs w:val="28"/>
        </w:rPr>
        <w:t xml:space="preserve"> необходимо осуществить за счет развития многоуровневой сист</w:t>
      </w:r>
      <w:r w:rsidR="005A0EAB">
        <w:rPr>
          <w:szCs w:val="28"/>
        </w:rPr>
        <w:t>емы художественного образования</w:t>
      </w:r>
      <w:r w:rsidR="00C121E5">
        <w:rPr>
          <w:szCs w:val="28"/>
        </w:rPr>
        <w:t xml:space="preserve">, </w:t>
      </w:r>
      <w:r>
        <w:rPr>
          <w:szCs w:val="28"/>
        </w:rPr>
        <w:t>в основе которой</w:t>
      </w:r>
      <w:r w:rsidR="005A0EAB">
        <w:rPr>
          <w:szCs w:val="28"/>
        </w:rPr>
        <w:t xml:space="preserve"> </w:t>
      </w:r>
      <w:r w:rsidR="00A80F7D">
        <w:rPr>
          <w:szCs w:val="28"/>
        </w:rPr>
        <w:t>–</w:t>
      </w:r>
      <w:r w:rsidR="005A0EAB">
        <w:rPr>
          <w:szCs w:val="28"/>
        </w:rPr>
        <w:t xml:space="preserve"> </w:t>
      </w:r>
      <w:r>
        <w:rPr>
          <w:szCs w:val="28"/>
        </w:rPr>
        <w:t>реализация</w:t>
      </w:r>
      <w:r w:rsidR="005A0EAB">
        <w:rPr>
          <w:szCs w:val="28"/>
        </w:rPr>
        <w:tab/>
      </w:r>
      <w:r>
        <w:rPr>
          <w:szCs w:val="28"/>
        </w:rPr>
        <w:t>разноуровневых</w:t>
      </w:r>
      <w:r w:rsidR="005A0EAB">
        <w:rPr>
          <w:szCs w:val="28"/>
        </w:rPr>
        <w:tab/>
      </w:r>
      <w:r>
        <w:rPr>
          <w:szCs w:val="28"/>
        </w:rPr>
        <w:t>образовательных</w:t>
      </w:r>
      <w:r w:rsidR="005A0EAB">
        <w:rPr>
          <w:szCs w:val="28"/>
        </w:rPr>
        <w:tab/>
        <w:t>программ,</w:t>
      </w:r>
      <w:r w:rsidR="005A0EAB">
        <w:rPr>
          <w:szCs w:val="28"/>
        </w:rPr>
        <w:tab/>
      </w:r>
      <w:r>
        <w:rPr>
          <w:szCs w:val="28"/>
        </w:rPr>
        <w:t>совершенствование</w:t>
      </w:r>
      <w:r w:rsidR="005A0EAB">
        <w:rPr>
          <w:szCs w:val="28"/>
        </w:rPr>
        <w:tab/>
      </w:r>
      <w:r>
        <w:rPr>
          <w:szCs w:val="28"/>
        </w:rPr>
        <w:t>их содержания в соответствии с требованиями современных образовательных стандартов, использование новых образовательных программ, в т</w:t>
      </w:r>
      <w:r w:rsidR="005A0EAB">
        <w:rPr>
          <w:szCs w:val="28"/>
        </w:rPr>
        <w:t xml:space="preserve">ом </w:t>
      </w:r>
      <w:r>
        <w:rPr>
          <w:szCs w:val="28"/>
        </w:rPr>
        <w:t>ч</w:t>
      </w:r>
      <w:r w:rsidR="005A0EAB">
        <w:rPr>
          <w:szCs w:val="28"/>
        </w:rPr>
        <w:t>исле</w:t>
      </w:r>
      <w:r>
        <w:rPr>
          <w:szCs w:val="28"/>
        </w:rPr>
        <w:t xml:space="preserve"> дополнительных, с учетом запросов работодателей и перспектив развития рынка труда.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Для развития системы многоуровневого образования необходимо развивать взаимодействие с детскими музыкальными и художественными школами искусств, общеобразовательными и профессиональными учреждениями.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Одним из важных </w:t>
      </w:r>
      <w:r w:rsidR="00B24054">
        <w:rPr>
          <w:szCs w:val="28"/>
        </w:rPr>
        <w:t>компонентов</w:t>
      </w:r>
      <w:r>
        <w:rPr>
          <w:szCs w:val="28"/>
        </w:rPr>
        <w:t xml:space="preserve"> современного образования является использование интерактивных и практико</w:t>
      </w:r>
      <w:r w:rsidR="00B24054">
        <w:rPr>
          <w:szCs w:val="28"/>
        </w:rPr>
        <w:t>-</w:t>
      </w:r>
      <w:r>
        <w:rPr>
          <w:szCs w:val="28"/>
        </w:rPr>
        <w:t>ориентированных методов обучения</w:t>
      </w:r>
      <w:r w:rsidR="00B24054">
        <w:rPr>
          <w:szCs w:val="28"/>
        </w:rPr>
        <w:t xml:space="preserve"> и</w:t>
      </w:r>
      <w:r>
        <w:rPr>
          <w:szCs w:val="28"/>
        </w:rPr>
        <w:t xml:space="preserve"> дистанционных образовательных технологий, развитие электронной информационно-образовательной среды, а также создание и реализация образовательных программ </w:t>
      </w:r>
      <w:r w:rsidR="0051015C">
        <w:rPr>
          <w:szCs w:val="28"/>
        </w:rPr>
        <w:t xml:space="preserve">в </w:t>
      </w:r>
      <w:r>
        <w:rPr>
          <w:szCs w:val="28"/>
        </w:rPr>
        <w:t>сетевой форм</w:t>
      </w:r>
      <w:r w:rsidR="0051015C">
        <w:rPr>
          <w:szCs w:val="28"/>
        </w:rPr>
        <w:t>е</w:t>
      </w:r>
      <w:r>
        <w:rPr>
          <w:szCs w:val="28"/>
        </w:rPr>
        <w:t xml:space="preserve">. </w:t>
      </w:r>
    </w:p>
    <w:p w:rsidR="0071463C" w:rsidRDefault="005A0EAB" w:rsidP="00B45F3E">
      <w:pPr>
        <w:tabs>
          <w:tab w:val="left" w:pos="1550"/>
        </w:tabs>
        <w:spacing w:after="0" w:line="360" w:lineRule="auto"/>
        <w:ind w:right="-142"/>
        <w:jc w:val="both"/>
        <w:rPr>
          <w:szCs w:val="28"/>
        </w:rPr>
      </w:pPr>
      <w:r>
        <w:rPr>
          <w:szCs w:val="28"/>
        </w:rPr>
        <w:t xml:space="preserve">           Сформированная </w:t>
      </w:r>
      <w:r w:rsidR="0071463C">
        <w:rPr>
          <w:szCs w:val="28"/>
        </w:rPr>
        <w:t>на основе</w:t>
      </w:r>
      <w:r w:rsidR="00A80F7D">
        <w:rPr>
          <w:szCs w:val="28"/>
        </w:rPr>
        <w:t xml:space="preserve"> </w:t>
      </w:r>
      <w:r w:rsidR="0071463C">
        <w:rPr>
          <w:szCs w:val="28"/>
        </w:rPr>
        <w:t>кадрового</w:t>
      </w:r>
      <w:r>
        <w:rPr>
          <w:szCs w:val="28"/>
        </w:rPr>
        <w:t xml:space="preserve"> и материально-технического п</w:t>
      </w:r>
      <w:r w:rsidR="0071463C">
        <w:rPr>
          <w:szCs w:val="28"/>
        </w:rPr>
        <w:t xml:space="preserve">отенциала КГИК система непрерывного образования в «течение </w:t>
      </w:r>
      <w:r>
        <w:rPr>
          <w:szCs w:val="28"/>
        </w:rPr>
        <w:t xml:space="preserve">всей </w:t>
      </w:r>
      <w:r w:rsidR="0071463C">
        <w:rPr>
          <w:szCs w:val="28"/>
        </w:rPr>
        <w:t xml:space="preserve">жизни» позволит </w:t>
      </w:r>
      <w:r w:rsidR="0071463C">
        <w:rPr>
          <w:szCs w:val="28"/>
        </w:rPr>
        <w:lastRenderedPageBreak/>
        <w:t>сформировать траекторию профессионального и личностного роста</w:t>
      </w:r>
      <w:r w:rsidR="0051015C">
        <w:rPr>
          <w:szCs w:val="28"/>
        </w:rPr>
        <w:t xml:space="preserve"> студентов</w:t>
      </w:r>
      <w:r w:rsidR="0071463C">
        <w:rPr>
          <w:szCs w:val="28"/>
        </w:rPr>
        <w:t xml:space="preserve">, поддерживать и актуализировать профессиональные компетенции работников учреждений культуры. 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В основе эффективной организации образовательного процесса </w:t>
      </w:r>
      <w:r w:rsidR="0051015C">
        <w:rPr>
          <w:szCs w:val="28"/>
        </w:rPr>
        <w:t>–</w:t>
      </w:r>
      <w:r>
        <w:rPr>
          <w:szCs w:val="28"/>
        </w:rPr>
        <w:t xml:space="preserve"> качественная профориентационная работа. Поэтому необходимо систематически проводить Дни открытых дверей, конкурсы, олимпиады, фестивали по привлечению и отбору талантливых абитуриентов.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Особое внимание необходимо уделять созданию доступной образовательной среды, разработк</w:t>
      </w:r>
      <w:r w:rsidR="0051015C">
        <w:rPr>
          <w:szCs w:val="28"/>
        </w:rPr>
        <w:t>е</w:t>
      </w:r>
      <w:r>
        <w:rPr>
          <w:szCs w:val="28"/>
        </w:rPr>
        <w:t xml:space="preserve"> и реализаци</w:t>
      </w:r>
      <w:r w:rsidR="0051015C">
        <w:rPr>
          <w:szCs w:val="28"/>
        </w:rPr>
        <w:t>и</w:t>
      </w:r>
      <w:r>
        <w:rPr>
          <w:szCs w:val="28"/>
        </w:rPr>
        <w:t xml:space="preserve"> программ обучения инвалидов и студентов с ограниченными возможностями здоровья.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b/>
          <w:szCs w:val="28"/>
        </w:rPr>
      </w:pPr>
      <w:r w:rsidRPr="00803562">
        <w:rPr>
          <w:b/>
          <w:szCs w:val="28"/>
        </w:rPr>
        <w:t>4. Развитие научно-исследовательской и творческой деятельности.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 w:rsidRPr="00803562">
        <w:rPr>
          <w:szCs w:val="28"/>
        </w:rPr>
        <w:t xml:space="preserve">Важнейшими </w:t>
      </w:r>
      <w:r>
        <w:rPr>
          <w:szCs w:val="28"/>
        </w:rPr>
        <w:t>направлениями развития КГИК являются научно-исследовательск</w:t>
      </w:r>
      <w:r w:rsidR="00644747">
        <w:rPr>
          <w:szCs w:val="28"/>
        </w:rPr>
        <w:t>ое</w:t>
      </w:r>
      <w:r>
        <w:rPr>
          <w:szCs w:val="28"/>
        </w:rPr>
        <w:t xml:space="preserve"> и творческ</w:t>
      </w:r>
      <w:r w:rsidR="00644747">
        <w:rPr>
          <w:szCs w:val="28"/>
        </w:rPr>
        <w:t>ое</w:t>
      </w:r>
      <w:r>
        <w:rPr>
          <w:szCs w:val="28"/>
        </w:rPr>
        <w:t xml:space="preserve">. </w:t>
      </w:r>
    </w:p>
    <w:p w:rsidR="00644747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Развитие научной базы института будет способствовать поддержке существующих научных направлений и школ, а также созданию новых, повышению качества подготовки н</w:t>
      </w:r>
      <w:r w:rsidR="001F5279">
        <w:rPr>
          <w:szCs w:val="28"/>
        </w:rPr>
        <w:t>аучно-</w:t>
      </w:r>
      <w:r>
        <w:rPr>
          <w:szCs w:val="28"/>
        </w:rPr>
        <w:t>педагогических кадров высшей квалификации в сфер</w:t>
      </w:r>
      <w:r w:rsidR="005A0EAB">
        <w:rPr>
          <w:szCs w:val="28"/>
        </w:rPr>
        <w:t>е культуры и искусства, научно-</w:t>
      </w:r>
      <w:r>
        <w:rPr>
          <w:szCs w:val="28"/>
        </w:rPr>
        <w:t xml:space="preserve">исследовательских работ по приоритетным научным направлениям в области культуры.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Создание </w:t>
      </w:r>
      <w:r w:rsidR="00644747">
        <w:rPr>
          <w:szCs w:val="28"/>
        </w:rPr>
        <w:t xml:space="preserve">на базе вуза </w:t>
      </w:r>
      <w:r>
        <w:rPr>
          <w:szCs w:val="28"/>
        </w:rPr>
        <w:t xml:space="preserve">интерактивной площадки для организации и проведения научных мероприятий станет основой укрепления профессиональных связей и сотрудничества в области научных исследований с образовательными и научными учреждениями. Важную роль в этом </w:t>
      </w:r>
      <w:r w:rsidR="00644747">
        <w:rPr>
          <w:szCs w:val="28"/>
        </w:rPr>
        <w:t>должны сыграть</w:t>
      </w:r>
      <w:r>
        <w:rPr>
          <w:szCs w:val="28"/>
        </w:rPr>
        <w:t xml:space="preserve"> научные журналы КГИК.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Эффективная деятельность КГИК развивается в рамках культурно-образовательного кластера Юга России. В его основе – организация и проведение творческих и просветительских мероприятий, которые способствуют взаимодействию с другими образовательными учреждениями и учреждениями культуры, раннему выявлению одаренных детей и талантливой молодежи, а также позиционируют институт как творческий и просветительский центр.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Привлечение талантливых детей и молодежи </w:t>
      </w:r>
      <w:r w:rsidR="0048616E">
        <w:rPr>
          <w:szCs w:val="28"/>
        </w:rPr>
        <w:t>в</w:t>
      </w:r>
      <w:r>
        <w:rPr>
          <w:szCs w:val="28"/>
        </w:rPr>
        <w:t xml:space="preserve"> институт, формирование у них интереса к искусству </w:t>
      </w:r>
      <w:r w:rsidR="0048616E">
        <w:rPr>
          <w:szCs w:val="28"/>
        </w:rPr>
        <w:t xml:space="preserve">будет </w:t>
      </w:r>
      <w:r>
        <w:rPr>
          <w:szCs w:val="28"/>
        </w:rPr>
        <w:t>способств</w:t>
      </w:r>
      <w:r w:rsidR="0048616E">
        <w:rPr>
          <w:szCs w:val="28"/>
        </w:rPr>
        <w:t>овать</w:t>
      </w:r>
      <w:r>
        <w:rPr>
          <w:szCs w:val="28"/>
        </w:rPr>
        <w:t xml:space="preserve"> открытие </w:t>
      </w:r>
      <w:r w:rsidR="0048616E">
        <w:rPr>
          <w:szCs w:val="28"/>
        </w:rPr>
        <w:t xml:space="preserve">новых </w:t>
      </w:r>
      <w:r>
        <w:rPr>
          <w:szCs w:val="28"/>
        </w:rPr>
        <w:t>кружков и студий</w:t>
      </w:r>
      <w:r w:rsidR="00A80F7D">
        <w:rPr>
          <w:szCs w:val="28"/>
        </w:rPr>
        <w:t xml:space="preserve"> </w:t>
      </w:r>
      <w:r>
        <w:rPr>
          <w:szCs w:val="28"/>
        </w:rPr>
        <w:t xml:space="preserve">на базе вуза. </w:t>
      </w:r>
    </w:p>
    <w:p w:rsidR="0071463C" w:rsidRDefault="009831C9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Благотворительные мероприятия, проводимые КГИК для различных социальных групп населения, окажут влияние на дальнейший рост положительного имиджа вуза и развитие среди студенчества идей благотворительности.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Тем самым, комплекс мероприятий по развитию творческой деятельности способствует раннему выявлению и поддержке одаренных детей и талантливой молодежи, развивает у них интерес к творчеству, а также формирует положительный имидж вуза в местном сообществе.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center"/>
        <w:rPr>
          <w:b/>
          <w:szCs w:val="28"/>
        </w:rPr>
      </w:pPr>
      <w:r w:rsidRPr="00183DE6">
        <w:rPr>
          <w:b/>
          <w:szCs w:val="28"/>
        </w:rPr>
        <w:t>5. Развитие кадрового потенциала.</w:t>
      </w:r>
    </w:p>
    <w:p w:rsidR="0071463C" w:rsidRPr="00183DE6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 w:rsidRPr="00183DE6">
        <w:rPr>
          <w:szCs w:val="28"/>
        </w:rPr>
        <w:t xml:space="preserve">Для </w:t>
      </w:r>
      <w:r>
        <w:rPr>
          <w:szCs w:val="28"/>
        </w:rPr>
        <w:t>реализации этого направления</w:t>
      </w:r>
      <w:r w:rsidR="0048616E">
        <w:rPr>
          <w:szCs w:val="28"/>
        </w:rPr>
        <w:t xml:space="preserve"> деятельности</w:t>
      </w:r>
      <w:r>
        <w:rPr>
          <w:szCs w:val="28"/>
        </w:rPr>
        <w:t xml:space="preserve"> планируется осуществить комплекс мер по повышению качества профессионального уровня сотрудников вуза, </w:t>
      </w:r>
      <w:r w:rsidR="00185077">
        <w:rPr>
          <w:szCs w:val="28"/>
        </w:rPr>
        <w:t>и прежде всего – профессорско-преподавательского состава</w:t>
      </w:r>
      <w:r w:rsidR="009831C9">
        <w:rPr>
          <w:szCs w:val="28"/>
        </w:rPr>
        <w:t>,</w:t>
      </w:r>
      <w:r w:rsidR="00A80F7D">
        <w:rPr>
          <w:szCs w:val="28"/>
        </w:rPr>
        <w:t xml:space="preserve"> </w:t>
      </w:r>
      <w:r w:rsidR="00185077">
        <w:rPr>
          <w:szCs w:val="28"/>
        </w:rPr>
        <w:t xml:space="preserve">на </w:t>
      </w:r>
      <w:r>
        <w:rPr>
          <w:szCs w:val="28"/>
        </w:rPr>
        <w:t>соответствие нов</w:t>
      </w:r>
      <w:r w:rsidR="00D95B58">
        <w:rPr>
          <w:szCs w:val="28"/>
        </w:rPr>
        <w:t>ому</w:t>
      </w:r>
      <w:r w:rsidR="00A80F7D">
        <w:rPr>
          <w:szCs w:val="28"/>
        </w:rPr>
        <w:t xml:space="preserve"> </w:t>
      </w:r>
      <w:r w:rsidR="00D95B58">
        <w:rPr>
          <w:szCs w:val="28"/>
        </w:rPr>
        <w:t>вектору</w:t>
      </w:r>
      <w:r>
        <w:rPr>
          <w:szCs w:val="28"/>
        </w:rPr>
        <w:t xml:space="preserve"> развития КГИК как опорного центра образования в области культуры, подготовки специалистов в сфере библиотечно</w:t>
      </w:r>
      <w:r w:rsidR="00D95B58">
        <w:rPr>
          <w:szCs w:val="28"/>
        </w:rPr>
        <w:t>-</w:t>
      </w:r>
      <w:r>
        <w:rPr>
          <w:szCs w:val="28"/>
        </w:rPr>
        <w:t xml:space="preserve">информационной деятельности и развития кадетского музыкального образования. </w:t>
      </w:r>
    </w:p>
    <w:p w:rsidR="00F9228F" w:rsidRDefault="00F9228F" w:rsidP="00B45F3E">
      <w:pPr>
        <w:tabs>
          <w:tab w:val="left" w:pos="851"/>
        </w:tabs>
        <w:spacing w:after="0" w:line="360" w:lineRule="auto"/>
        <w:ind w:right="-142"/>
        <w:rPr>
          <w:szCs w:val="28"/>
        </w:rPr>
      </w:pPr>
      <w:r>
        <w:rPr>
          <w:szCs w:val="28"/>
        </w:rPr>
        <w:tab/>
        <w:t>Дальнейшее развитие кадрового потенциала КГИК будет осуществляться на основе совершенствования программ</w:t>
      </w:r>
      <w:r w:rsidR="00A80F7D">
        <w:rPr>
          <w:szCs w:val="28"/>
        </w:rPr>
        <w:t xml:space="preserve"> </w:t>
      </w:r>
      <w:r>
        <w:rPr>
          <w:szCs w:val="28"/>
        </w:rPr>
        <w:t xml:space="preserve">повышения квалификации и </w:t>
      </w:r>
      <w:r w:rsidR="00EC3F5E">
        <w:rPr>
          <w:szCs w:val="28"/>
        </w:rPr>
        <w:t>п</w:t>
      </w:r>
      <w:r>
        <w:rPr>
          <w:szCs w:val="28"/>
        </w:rPr>
        <w:t xml:space="preserve">рофессиональной переподготовки. </w:t>
      </w:r>
    </w:p>
    <w:p w:rsidR="0071463C" w:rsidRDefault="0071463C" w:rsidP="00B45F3E">
      <w:pPr>
        <w:tabs>
          <w:tab w:val="left" w:pos="851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Приоритетным станет совершенствование системы работы с персоналом за счет обеспечения условий и стимулов для эффективной профессиональной, научной деятельности, публикационной активности, использования эффективных образовательных технологий, объективной оценки профессиональной компетентности, повышения квалификации, реализации творческой инициативы.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Особое внимание будет уделено стимулированию деятельности молодых специалистов, их профессиональному росту и закреплению в вузе.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Среди мероприятий по этому направлению предусмотрено</w:t>
      </w:r>
      <w:r w:rsidR="00B42689">
        <w:rPr>
          <w:szCs w:val="28"/>
        </w:rPr>
        <w:t xml:space="preserve"> также</w:t>
      </w:r>
      <w:r>
        <w:rPr>
          <w:szCs w:val="28"/>
        </w:rPr>
        <w:t xml:space="preserve">: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формирование кадрового резерва, в т</w:t>
      </w:r>
      <w:r w:rsidR="009E7ACC">
        <w:rPr>
          <w:szCs w:val="28"/>
        </w:rPr>
        <w:t xml:space="preserve">ом </w:t>
      </w:r>
      <w:r>
        <w:rPr>
          <w:szCs w:val="28"/>
        </w:rPr>
        <w:t>ч</w:t>
      </w:r>
      <w:r w:rsidR="009E7ACC">
        <w:rPr>
          <w:szCs w:val="28"/>
        </w:rPr>
        <w:t>исле</w:t>
      </w:r>
      <w:r>
        <w:rPr>
          <w:szCs w:val="28"/>
        </w:rPr>
        <w:t xml:space="preserve"> управленческих кадров;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- привлечение на работу в институт ведущих педагогов, деятелей культуры, ученых; </w:t>
      </w:r>
    </w:p>
    <w:p w:rsidR="0071463C" w:rsidRDefault="00EC3F5E" w:rsidP="00B45F3E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71463C">
        <w:rPr>
          <w:szCs w:val="28"/>
        </w:rPr>
        <w:t>развитие практики международного обмена научно-педагогическими кадрами;</w:t>
      </w:r>
    </w:p>
    <w:p w:rsidR="0071463C" w:rsidRDefault="00F9228F" w:rsidP="00B45F3E">
      <w:pPr>
        <w:tabs>
          <w:tab w:val="left" w:pos="851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        - </w:t>
      </w:r>
      <w:r w:rsidR="0071463C">
        <w:rPr>
          <w:szCs w:val="28"/>
        </w:rPr>
        <w:t xml:space="preserve">совершенствование системы мониторинга персональной </w:t>
      </w:r>
      <w:r w:rsidR="00D66748">
        <w:rPr>
          <w:szCs w:val="28"/>
        </w:rPr>
        <w:t>эффективности научно-педагогических работников</w:t>
      </w:r>
      <w:r w:rsidR="0071463C">
        <w:rPr>
          <w:szCs w:val="28"/>
        </w:rPr>
        <w:t xml:space="preserve"> и развитие системы стимулирования</w:t>
      </w:r>
      <w:r w:rsidR="00D66748">
        <w:rPr>
          <w:szCs w:val="28"/>
        </w:rPr>
        <w:t xml:space="preserve"> их труда</w:t>
      </w:r>
      <w:r w:rsidR="0071463C">
        <w:rPr>
          <w:szCs w:val="28"/>
        </w:rPr>
        <w:t>;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развитие института наставничества.</w:t>
      </w:r>
    </w:p>
    <w:p w:rsidR="0071463C" w:rsidRDefault="0071463C" w:rsidP="00B45F3E">
      <w:pPr>
        <w:tabs>
          <w:tab w:val="left" w:pos="709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Тем самым, мероприятия в области развития кадрового потенциала ориентированы на привлечение и поддержку высококвалифицированных </w:t>
      </w:r>
      <w:r w:rsidR="00D66748">
        <w:rPr>
          <w:szCs w:val="28"/>
        </w:rPr>
        <w:t>научно-педагогических работников</w:t>
      </w:r>
      <w:r>
        <w:rPr>
          <w:szCs w:val="28"/>
        </w:rPr>
        <w:t>, усиление степени вовлеченности сотрудников в достижение целевых показателей результативности</w:t>
      </w:r>
      <w:r w:rsidR="00D66748">
        <w:rPr>
          <w:szCs w:val="28"/>
        </w:rPr>
        <w:t xml:space="preserve"> деятельности </w:t>
      </w:r>
      <w:r>
        <w:rPr>
          <w:szCs w:val="28"/>
        </w:rPr>
        <w:t xml:space="preserve">института. 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center"/>
        <w:rPr>
          <w:b/>
          <w:szCs w:val="28"/>
        </w:rPr>
      </w:pPr>
      <w:r w:rsidRPr="00F146F2">
        <w:rPr>
          <w:b/>
          <w:szCs w:val="28"/>
        </w:rPr>
        <w:t xml:space="preserve">6. </w:t>
      </w:r>
      <w:r>
        <w:rPr>
          <w:b/>
          <w:szCs w:val="28"/>
        </w:rPr>
        <w:t>Система управления институтом.</w:t>
      </w:r>
    </w:p>
    <w:p w:rsidR="0071463C" w:rsidRDefault="0071463C" w:rsidP="00B45F3E">
      <w:pPr>
        <w:tabs>
          <w:tab w:val="left" w:pos="567"/>
        </w:tabs>
        <w:spacing w:after="0" w:line="360" w:lineRule="auto"/>
        <w:ind w:firstLine="851"/>
        <w:jc w:val="both"/>
        <w:rPr>
          <w:szCs w:val="28"/>
        </w:rPr>
      </w:pPr>
      <w:r w:rsidRPr="00EC2739">
        <w:rPr>
          <w:szCs w:val="28"/>
        </w:rPr>
        <w:t>Совершенствование</w:t>
      </w:r>
      <w:r>
        <w:rPr>
          <w:szCs w:val="28"/>
        </w:rPr>
        <w:t xml:space="preserve"> системы управления институтом направлен</w:t>
      </w:r>
      <w:r w:rsidR="009E769E">
        <w:rPr>
          <w:szCs w:val="28"/>
        </w:rPr>
        <w:t>о</w:t>
      </w:r>
      <w:r>
        <w:rPr>
          <w:szCs w:val="28"/>
        </w:rPr>
        <w:t xml:space="preserve"> на повышение эффективности модели управления, которая включает в себя принципы менеджмента качества и проектного подхода, совершенствование организационной структуры и</w:t>
      </w:r>
      <w:r w:rsidR="009E769E">
        <w:rPr>
          <w:szCs w:val="28"/>
        </w:rPr>
        <w:t xml:space="preserve"> развитие</w:t>
      </w:r>
      <w:r>
        <w:rPr>
          <w:szCs w:val="28"/>
        </w:rPr>
        <w:t xml:space="preserve"> корпоративной культуры.</w:t>
      </w:r>
    </w:p>
    <w:p w:rsidR="0071463C" w:rsidRDefault="00EC3F5E" w:rsidP="00B45F3E">
      <w:pPr>
        <w:tabs>
          <w:tab w:val="left" w:pos="567"/>
        </w:tabs>
        <w:spacing w:after="0" w:line="360" w:lineRule="auto"/>
        <w:jc w:val="both"/>
        <w:rPr>
          <w:szCs w:val="28"/>
        </w:rPr>
      </w:pPr>
      <w:r w:rsidRPr="009E7ACC">
        <w:rPr>
          <w:sz w:val="27"/>
          <w:szCs w:val="27"/>
        </w:rPr>
        <w:t>В основе</w:t>
      </w:r>
      <w:r w:rsidR="00A80F7D">
        <w:rPr>
          <w:sz w:val="27"/>
          <w:szCs w:val="27"/>
        </w:rPr>
        <w:t xml:space="preserve"> </w:t>
      </w:r>
      <w:r w:rsidRPr="009E7ACC">
        <w:rPr>
          <w:sz w:val="27"/>
          <w:szCs w:val="27"/>
        </w:rPr>
        <w:t>этой модели -</w:t>
      </w:r>
      <w:r w:rsidR="0071463C" w:rsidRPr="009E7ACC">
        <w:rPr>
          <w:sz w:val="27"/>
          <w:szCs w:val="27"/>
        </w:rPr>
        <w:t xml:space="preserve"> программный метод управления и формирование</w:t>
      </w:r>
      <w:r w:rsidR="00A80F7D">
        <w:rPr>
          <w:sz w:val="27"/>
          <w:szCs w:val="27"/>
        </w:rPr>
        <w:t xml:space="preserve"> </w:t>
      </w:r>
      <w:r w:rsidR="0071463C" w:rsidRPr="009E7ACC">
        <w:rPr>
          <w:sz w:val="27"/>
          <w:szCs w:val="27"/>
        </w:rPr>
        <w:t>системы</w:t>
      </w:r>
      <w:r w:rsidR="0071463C">
        <w:rPr>
          <w:szCs w:val="28"/>
        </w:rPr>
        <w:t xml:space="preserve"> </w:t>
      </w:r>
      <w:r w:rsidR="008D7190">
        <w:rPr>
          <w:szCs w:val="28"/>
        </w:rPr>
        <w:t>м</w:t>
      </w:r>
      <w:r w:rsidR="0071463C">
        <w:rPr>
          <w:szCs w:val="28"/>
        </w:rPr>
        <w:t xml:space="preserve">ониторинга достижения </w:t>
      </w:r>
      <w:r>
        <w:rPr>
          <w:szCs w:val="28"/>
        </w:rPr>
        <w:t>программных целевых показателей р</w:t>
      </w:r>
      <w:r w:rsidR="0071463C">
        <w:rPr>
          <w:szCs w:val="28"/>
        </w:rPr>
        <w:t>езультативности;</w:t>
      </w:r>
    </w:p>
    <w:p w:rsidR="0071463C" w:rsidRDefault="0071463C" w:rsidP="00B45F3E">
      <w:pPr>
        <w:tabs>
          <w:tab w:val="left" w:pos="567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развитие системы менеджмента качества на основе контрольных срезов, тестирования, анкетирования и т.д.;</w:t>
      </w:r>
    </w:p>
    <w:p w:rsidR="0071463C" w:rsidRDefault="0071463C" w:rsidP="00B45F3E">
      <w:pPr>
        <w:tabs>
          <w:tab w:val="left" w:pos="567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 w:rsidR="008D7190">
        <w:rPr>
          <w:szCs w:val="28"/>
        </w:rPr>
        <w:t xml:space="preserve"> </w:t>
      </w:r>
      <w:r>
        <w:rPr>
          <w:szCs w:val="28"/>
        </w:rPr>
        <w:t>развитие единого информационного пространства вуза, средств защиты персональной информации, развитие электронного документооборота;</w:t>
      </w:r>
    </w:p>
    <w:p w:rsidR="00556B7E" w:rsidRDefault="00556B7E" w:rsidP="00B45F3E">
      <w:pPr>
        <w:tabs>
          <w:tab w:val="left" w:pos="567"/>
          <w:tab w:val="left" w:pos="993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автоматизация систем принятия управленческих решений на основе программы «Электронный институт», совершенствование электронной информационно-образовательной среды;</w:t>
      </w:r>
    </w:p>
    <w:p w:rsidR="0035268A" w:rsidRDefault="00B056DF" w:rsidP="00B45F3E">
      <w:pPr>
        <w:tabs>
          <w:tab w:val="left" w:pos="567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о</w:t>
      </w:r>
      <w:r w:rsidR="0071463C">
        <w:rPr>
          <w:szCs w:val="28"/>
        </w:rPr>
        <w:t>птимизация организационной структуры на основе потребностей рынка труда и вызовов внешней среды;</w:t>
      </w:r>
    </w:p>
    <w:p w:rsidR="00CE3BFA" w:rsidRDefault="0035268A" w:rsidP="00B45F3E">
      <w:pPr>
        <w:tabs>
          <w:tab w:val="left" w:pos="567"/>
          <w:tab w:val="left" w:pos="1134"/>
          <w:tab w:val="left" w:pos="1276"/>
          <w:tab w:val="left" w:pos="1418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szCs w:val="28"/>
        </w:rPr>
        <w:tab/>
        <w:t>ф</w:t>
      </w:r>
      <w:r w:rsidR="00CE3BFA">
        <w:rPr>
          <w:szCs w:val="28"/>
        </w:rPr>
        <w:t>ормирование корпоративной культуры на основе развития интеллектуального и творческого потенциала сотрудников института,</w:t>
      </w:r>
      <w:r w:rsidR="008D7190">
        <w:rPr>
          <w:szCs w:val="28"/>
        </w:rPr>
        <w:t xml:space="preserve"> </w:t>
      </w:r>
      <w:r w:rsidR="00CE3BFA">
        <w:rPr>
          <w:szCs w:val="28"/>
        </w:rPr>
        <w:t xml:space="preserve">системы мониторинга персональной деятельности обучающихся и сотрудников, </w:t>
      </w:r>
      <w:r w:rsidR="00CE3BFA">
        <w:rPr>
          <w:szCs w:val="28"/>
        </w:rPr>
        <w:lastRenderedPageBreak/>
        <w:t xml:space="preserve">ориентированной на достижение стратегической цели и целевых показателей результативности института.  </w:t>
      </w:r>
    </w:p>
    <w:p w:rsidR="0071463C" w:rsidRDefault="0071463C" w:rsidP="00B45F3E">
      <w:pPr>
        <w:tabs>
          <w:tab w:val="left" w:pos="567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Формирование эффективной модели управления станет активным ресурсом комплексной модернизации деятельности института.</w:t>
      </w:r>
    </w:p>
    <w:p w:rsidR="00337C68" w:rsidRDefault="0071463C" w:rsidP="00B45F3E">
      <w:pPr>
        <w:tabs>
          <w:tab w:val="left" w:pos="1550"/>
        </w:tabs>
        <w:spacing w:after="0" w:line="360" w:lineRule="auto"/>
        <w:ind w:firstLine="851"/>
        <w:jc w:val="center"/>
        <w:rPr>
          <w:b/>
          <w:szCs w:val="28"/>
        </w:rPr>
      </w:pPr>
      <w:r w:rsidRPr="003C5096">
        <w:rPr>
          <w:b/>
          <w:szCs w:val="28"/>
        </w:rPr>
        <w:t xml:space="preserve">7. </w:t>
      </w:r>
      <w:r w:rsidR="00337C68" w:rsidRPr="00DE3D55">
        <w:rPr>
          <w:b/>
          <w:szCs w:val="28"/>
        </w:rPr>
        <w:t>Развитие международной деятельности.</w:t>
      </w:r>
    </w:p>
    <w:p w:rsidR="00337C68" w:rsidRDefault="00337C68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Это направление предполагает развитие международных  связей, научного и творческого сотрудничества с зарубежными образовательными, научными и общественными организациями, учреждениями культуры, участие студентов и сотрудников в программах академической мобильности, международных научных и творческих проектах. </w:t>
      </w:r>
    </w:p>
    <w:p w:rsidR="00337C68" w:rsidRDefault="00337C68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Эффективная международная деятельность </w:t>
      </w:r>
      <w:r w:rsidR="00F9228F">
        <w:rPr>
          <w:szCs w:val="28"/>
        </w:rPr>
        <w:t>будет направлена</w:t>
      </w:r>
      <w:r>
        <w:rPr>
          <w:szCs w:val="28"/>
        </w:rPr>
        <w:t xml:space="preserve"> на адаптаци</w:t>
      </w:r>
      <w:r w:rsidR="00F9228F">
        <w:rPr>
          <w:szCs w:val="28"/>
        </w:rPr>
        <w:t>ю</w:t>
      </w:r>
      <w:r>
        <w:rPr>
          <w:szCs w:val="28"/>
        </w:rPr>
        <w:t xml:space="preserve"> образовательных программ и разработку индивидуальных учебных планов, программ по изучению русского языка с целью увеличения количества иностранных студентов и повышения качества их обучения.</w:t>
      </w:r>
    </w:p>
    <w:p w:rsidR="00337C68" w:rsidRDefault="00337C68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Важную роль в реализации этого направления будет играть сотрудничество с </w:t>
      </w:r>
      <w:r w:rsidR="00F9228F">
        <w:rPr>
          <w:szCs w:val="28"/>
        </w:rPr>
        <w:t>А</w:t>
      </w:r>
      <w:r>
        <w:rPr>
          <w:szCs w:val="28"/>
        </w:rPr>
        <w:t>с</w:t>
      </w:r>
      <w:r w:rsidR="0035268A">
        <w:rPr>
          <w:szCs w:val="28"/>
        </w:rPr>
        <w:t>социацией иностранных студентов</w:t>
      </w:r>
      <w:r w:rsidR="008D7190">
        <w:rPr>
          <w:szCs w:val="28"/>
        </w:rPr>
        <w:t xml:space="preserve"> </w:t>
      </w:r>
      <w:r>
        <w:rPr>
          <w:szCs w:val="28"/>
        </w:rPr>
        <w:t>России и принятие мер по развитию филиала этой организации в Краснодарском крае.</w:t>
      </w:r>
    </w:p>
    <w:p w:rsidR="0071463C" w:rsidRDefault="00337C68" w:rsidP="00B45F3E">
      <w:pPr>
        <w:tabs>
          <w:tab w:val="left" w:pos="567"/>
        </w:tabs>
        <w:spacing w:after="0" w:line="360" w:lineRule="auto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8. </w:t>
      </w:r>
      <w:r w:rsidR="0071463C" w:rsidRPr="003C5096">
        <w:rPr>
          <w:b/>
          <w:szCs w:val="28"/>
        </w:rPr>
        <w:t>Модернизация учебно</w:t>
      </w:r>
      <w:r w:rsidR="009E769E">
        <w:rPr>
          <w:b/>
          <w:szCs w:val="28"/>
        </w:rPr>
        <w:t>-</w:t>
      </w:r>
      <w:r w:rsidR="0071463C" w:rsidRPr="003C5096">
        <w:rPr>
          <w:b/>
          <w:szCs w:val="28"/>
        </w:rPr>
        <w:t>м</w:t>
      </w:r>
      <w:r w:rsidR="0071463C">
        <w:rPr>
          <w:b/>
          <w:szCs w:val="28"/>
        </w:rPr>
        <w:t>атериальн</w:t>
      </w:r>
      <w:r w:rsidR="0071463C" w:rsidRPr="003C5096">
        <w:rPr>
          <w:b/>
          <w:szCs w:val="28"/>
        </w:rPr>
        <w:t>ой базы.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Для реализации этого направления планируется осуществить комплекс мероприятий для создания</w:t>
      </w:r>
      <w:r w:rsidR="00F80857">
        <w:rPr>
          <w:szCs w:val="28"/>
        </w:rPr>
        <w:t xml:space="preserve"> благоприятных</w:t>
      </w:r>
      <w:r>
        <w:rPr>
          <w:szCs w:val="28"/>
        </w:rPr>
        <w:t xml:space="preserve"> условий развития научно-образовательной и творческой деятельности, обеспечение комфортной и безопасной среды для работы и отдыха сотрудников и обучающихся.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Основная цель развития инфраструктуры института – создание современного, эстетически сбалансированного кампуса</w:t>
      </w:r>
      <w:r w:rsidR="00F80857">
        <w:rPr>
          <w:szCs w:val="28"/>
        </w:rPr>
        <w:t xml:space="preserve"> с </w:t>
      </w:r>
      <w:r>
        <w:rPr>
          <w:szCs w:val="28"/>
        </w:rPr>
        <w:t>комфортны</w:t>
      </w:r>
      <w:r w:rsidR="00F80857">
        <w:rPr>
          <w:szCs w:val="28"/>
        </w:rPr>
        <w:t>ми</w:t>
      </w:r>
      <w:r>
        <w:rPr>
          <w:szCs w:val="28"/>
        </w:rPr>
        <w:t xml:space="preserve"> условия</w:t>
      </w:r>
      <w:r w:rsidR="00F80857">
        <w:rPr>
          <w:szCs w:val="28"/>
        </w:rPr>
        <w:t>ми</w:t>
      </w:r>
      <w:r>
        <w:rPr>
          <w:szCs w:val="28"/>
        </w:rPr>
        <w:t xml:space="preserve"> для работы, учебы, досуга</w:t>
      </w:r>
      <w:r w:rsidR="00F80857">
        <w:rPr>
          <w:szCs w:val="28"/>
        </w:rPr>
        <w:t>, организо</w:t>
      </w:r>
      <w:r w:rsidR="00FA259B">
        <w:rPr>
          <w:szCs w:val="28"/>
        </w:rPr>
        <w:t>ванного</w:t>
      </w:r>
      <w:r>
        <w:rPr>
          <w:szCs w:val="28"/>
        </w:rPr>
        <w:t xml:space="preserve"> на базе современных технологий ресурсосбережения и безопасности.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Для достижения этой цели потребуется: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  Технологическая модернизация института:</w:t>
      </w:r>
    </w:p>
    <w:p w:rsidR="0071463C" w:rsidRDefault="0071463C" w:rsidP="00B45F3E">
      <w:pPr>
        <w:tabs>
          <w:tab w:val="left" w:pos="1134"/>
          <w:tab w:val="left" w:pos="1418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>приобретение и установка современного учебного и компьютерного оборудования, музыкальных инструментов, учебной мебели, модернизация концертного и хореографического залов, звукозаписывающей студии, учебного театра, котельной.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 -  Создание системы «Электронный институт»:</w:t>
      </w:r>
    </w:p>
    <w:p w:rsidR="0071463C" w:rsidRDefault="0071463C" w:rsidP="00B45F3E">
      <w:pPr>
        <w:tabs>
          <w:tab w:val="left" w:pos="1550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комплексная модернизация </w:t>
      </w:r>
      <w:r>
        <w:rPr>
          <w:szCs w:val="28"/>
          <w:lang w:val="en-US"/>
        </w:rPr>
        <w:t>web</w:t>
      </w:r>
      <w:r w:rsidRPr="00D93FD6">
        <w:rPr>
          <w:szCs w:val="28"/>
        </w:rPr>
        <w:t>-</w:t>
      </w:r>
      <w:r>
        <w:rPr>
          <w:szCs w:val="28"/>
        </w:rPr>
        <w:t>ресурса вуза, совершенствование</w:t>
      </w:r>
      <w:r w:rsidR="008D7190">
        <w:rPr>
          <w:szCs w:val="28"/>
        </w:rPr>
        <w:t xml:space="preserve"> </w:t>
      </w:r>
      <w:r>
        <w:rPr>
          <w:szCs w:val="28"/>
        </w:rPr>
        <w:t>электронной информационно-образовательной</w:t>
      </w:r>
      <w:r w:rsidR="00E524DE">
        <w:rPr>
          <w:szCs w:val="28"/>
        </w:rPr>
        <w:t xml:space="preserve"> </w:t>
      </w:r>
      <w:r>
        <w:rPr>
          <w:szCs w:val="28"/>
        </w:rPr>
        <w:t>среды,</w:t>
      </w:r>
      <w:r w:rsidR="00E524DE">
        <w:rPr>
          <w:szCs w:val="28"/>
        </w:rPr>
        <w:t xml:space="preserve"> </w:t>
      </w:r>
      <w:r>
        <w:rPr>
          <w:szCs w:val="28"/>
        </w:rPr>
        <w:t xml:space="preserve">расширение </w:t>
      </w:r>
      <w:r w:rsidR="00F9228F">
        <w:rPr>
          <w:szCs w:val="28"/>
        </w:rPr>
        <w:t>б</w:t>
      </w:r>
      <w:r>
        <w:rPr>
          <w:szCs w:val="28"/>
        </w:rPr>
        <w:t xml:space="preserve">иблиотечного фонда </w:t>
      </w:r>
      <w:r w:rsidR="00F805EF">
        <w:rPr>
          <w:szCs w:val="28"/>
        </w:rPr>
        <w:t>у</w:t>
      </w:r>
      <w:r>
        <w:rPr>
          <w:szCs w:val="28"/>
        </w:rPr>
        <w:t>чебно</w:t>
      </w:r>
      <w:r w:rsidR="00F805EF">
        <w:rPr>
          <w:szCs w:val="28"/>
        </w:rPr>
        <w:t>-</w:t>
      </w:r>
      <w:r>
        <w:rPr>
          <w:szCs w:val="28"/>
        </w:rPr>
        <w:t>методической и научной литературы.</w:t>
      </w:r>
    </w:p>
    <w:p w:rsidR="0071463C" w:rsidRDefault="0035268A" w:rsidP="00B45F3E">
      <w:pPr>
        <w:tabs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-</w:t>
      </w:r>
      <w:r>
        <w:rPr>
          <w:szCs w:val="28"/>
        </w:rPr>
        <w:tab/>
      </w:r>
      <w:r w:rsidR="0071463C">
        <w:rPr>
          <w:szCs w:val="28"/>
        </w:rPr>
        <w:t>Создание инклюзивной среды для студентов с ограниченными возможностями здоровья:</w:t>
      </w:r>
    </w:p>
    <w:p w:rsidR="0071463C" w:rsidRDefault="00E524DE" w:rsidP="00B45F3E">
      <w:pPr>
        <w:tabs>
          <w:tab w:val="left" w:pos="1550"/>
        </w:tabs>
        <w:spacing w:after="0" w:line="360" w:lineRule="auto"/>
        <w:ind w:left="227" w:right="227" w:firstLine="851"/>
        <w:jc w:val="both"/>
        <w:rPr>
          <w:szCs w:val="28"/>
        </w:rPr>
      </w:pPr>
      <w:r>
        <w:rPr>
          <w:szCs w:val="28"/>
        </w:rPr>
        <w:t>- М</w:t>
      </w:r>
      <w:r w:rsidR="0071463C">
        <w:rPr>
          <w:szCs w:val="28"/>
        </w:rPr>
        <w:t>одернизация вузовской среды для обеспечения доступности образования</w:t>
      </w:r>
      <w:r w:rsidR="00FA259B">
        <w:rPr>
          <w:szCs w:val="28"/>
        </w:rPr>
        <w:t xml:space="preserve"> и инфраструктуры</w:t>
      </w:r>
      <w:r w:rsidR="0071463C">
        <w:rPr>
          <w:szCs w:val="28"/>
        </w:rPr>
        <w:t xml:space="preserve">, </w:t>
      </w:r>
      <w:r w:rsidR="00FA259B">
        <w:rPr>
          <w:szCs w:val="28"/>
        </w:rPr>
        <w:t xml:space="preserve">в том числе за счет </w:t>
      </w:r>
      <w:r w:rsidR="0071463C">
        <w:rPr>
          <w:szCs w:val="28"/>
        </w:rPr>
        <w:t>пополнени</w:t>
      </w:r>
      <w:r w:rsidR="00337C68">
        <w:rPr>
          <w:szCs w:val="28"/>
        </w:rPr>
        <w:t>я</w:t>
      </w:r>
      <w:r w:rsidR="0071463C">
        <w:rPr>
          <w:szCs w:val="28"/>
        </w:rPr>
        <w:t xml:space="preserve"> библиотечного фонда </w:t>
      </w:r>
      <w:r w:rsidR="0035268A">
        <w:rPr>
          <w:szCs w:val="28"/>
        </w:rPr>
        <w:t>с</w:t>
      </w:r>
      <w:r w:rsidR="0071463C">
        <w:rPr>
          <w:szCs w:val="28"/>
        </w:rPr>
        <w:t>пециализированной литературой.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Тем самым, модернизация учебно-материальной базы будет способствовать надёжному инфраструктурному обеспечению задач развития и функционирования КГИК.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center"/>
        <w:rPr>
          <w:b/>
          <w:szCs w:val="28"/>
        </w:rPr>
      </w:pPr>
      <w:r w:rsidRPr="007173FA">
        <w:rPr>
          <w:b/>
          <w:szCs w:val="28"/>
        </w:rPr>
        <w:t>9. Основные результаты реализации Программы.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 w:rsidRPr="00690929">
        <w:rPr>
          <w:szCs w:val="28"/>
        </w:rPr>
        <w:t>Основными результатами реализации Программы будут являться: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  <w:u w:val="single"/>
        </w:rPr>
      </w:pPr>
      <w:r w:rsidRPr="00690929">
        <w:rPr>
          <w:szCs w:val="28"/>
          <w:u w:val="single"/>
        </w:rPr>
        <w:t xml:space="preserve">1.  </w:t>
      </w:r>
      <w:r w:rsidR="002F0AD4">
        <w:rPr>
          <w:szCs w:val="28"/>
          <w:u w:val="single"/>
        </w:rPr>
        <w:t>В</w:t>
      </w:r>
      <w:r w:rsidRPr="00690929">
        <w:rPr>
          <w:szCs w:val="28"/>
          <w:u w:val="single"/>
        </w:rPr>
        <w:t xml:space="preserve"> области модернизации образования: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увеличение доли выпускников из числа российских граждан, трудоустроившихся по специальности или продолживших обучение по программам магистратуры, аспирантуры и ассистентуре</w:t>
      </w:r>
      <w:r w:rsidR="00E524DE">
        <w:rPr>
          <w:szCs w:val="28"/>
        </w:rPr>
        <w:t>-стажировке</w:t>
      </w:r>
      <w:r>
        <w:rPr>
          <w:szCs w:val="28"/>
        </w:rPr>
        <w:t xml:space="preserve"> – до 95%</w:t>
      </w:r>
      <w:r w:rsidR="00F805EF">
        <w:rPr>
          <w:szCs w:val="28"/>
        </w:rPr>
        <w:t xml:space="preserve">, а по направлению </w:t>
      </w:r>
      <w:r>
        <w:rPr>
          <w:szCs w:val="28"/>
        </w:rPr>
        <w:t>«Библиотечн</w:t>
      </w:r>
      <w:r w:rsidR="00F805EF">
        <w:rPr>
          <w:szCs w:val="28"/>
        </w:rPr>
        <w:t xml:space="preserve">о-информационная деятельность» </w:t>
      </w:r>
      <w:r>
        <w:rPr>
          <w:szCs w:val="28"/>
        </w:rPr>
        <w:t>– до 98%.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 w:rsidR="00E524DE">
        <w:rPr>
          <w:szCs w:val="28"/>
        </w:rPr>
        <w:t xml:space="preserve"> </w:t>
      </w:r>
      <w:r>
        <w:rPr>
          <w:szCs w:val="28"/>
        </w:rPr>
        <w:t>увеличение доли обучающихся по целевым договорам в общей численности обучающихся – до 25%.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2F0AD4">
        <w:rPr>
          <w:szCs w:val="28"/>
        </w:rPr>
        <w:t>увеличение</w:t>
      </w:r>
      <w:r w:rsidR="00E524DE">
        <w:rPr>
          <w:szCs w:val="28"/>
        </w:rPr>
        <w:t xml:space="preserve"> </w:t>
      </w:r>
      <w:r>
        <w:rPr>
          <w:szCs w:val="28"/>
        </w:rPr>
        <w:t xml:space="preserve">количества выездных профориентационных и методических мероприятий – до 60 в год. 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увеличение количества </w:t>
      </w:r>
      <w:r w:rsidR="002F0AD4">
        <w:rPr>
          <w:szCs w:val="28"/>
        </w:rPr>
        <w:t>кино-, фото-, аудио</w:t>
      </w:r>
      <w:r>
        <w:rPr>
          <w:szCs w:val="28"/>
        </w:rPr>
        <w:t>работ</w:t>
      </w:r>
      <w:r w:rsidR="00E524DE">
        <w:rPr>
          <w:szCs w:val="28"/>
        </w:rPr>
        <w:t xml:space="preserve"> </w:t>
      </w:r>
      <w:r w:rsidR="00571B0F">
        <w:rPr>
          <w:szCs w:val="28"/>
        </w:rPr>
        <w:t xml:space="preserve">и </w:t>
      </w:r>
      <w:r>
        <w:rPr>
          <w:szCs w:val="28"/>
        </w:rPr>
        <w:t>учебных пособий – до 55 в год.</w:t>
      </w:r>
    </w:p>
    <w:p w:rsidR="0071463C" w:rsidRDefault="0071463C" w:rsidP="00B45F3E">
      <w:pPr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-</w:t>
      </w:r>
      <w:r w:rsidR="00E524DE">
        <w:rPr>
          <w:szCs w:val="28"/>
        </w:rPr>
        <w:t xml:space="preserve"> </w:t>
      </w:r>
      <w:r>
        <w:rPr>
          <w:szCs w:val="28"/>
        </w:rPr>
        <w:t>увеличение доли образовательных программ, по которым осуществляется обучение студентов с особыми потребностями, в общей численности образовательных программ – до 8%.</w:t>
      </w:r>
    </w:p>
    <w:p w:rsidR="004D6BC5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5E6E29">
        <w:rPr>
          <w:szCs w:val="28"/>
        </w:rPr>
        <w:t xml:space="preserve">рост количества договоров, заключенных институтом с учреждениями среднего профессионального образования, школами искусств, музыкальными, художественными </w:t>
      </w:r>
      <w:r w:rsidR="00571B0F">
        <w:rPr>
          <w:szCs w:val="28"/>
        </w:rPr>
        <w:t>–</w:t>
      </w:r>
      <w:r w:rsidRPr="005E6E29">
        <w:rPr>
          <w:szCs w:val="28"/>
        </w:rPr>
        <w:t xml:space="preserve"> до 70.</w:t>
      </w:r>
    </w:p>
    <w:p w:rsidR="004D6BC5" w:rsidRDefault="004D6BC5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71463C" w:rsidRPr="005E6E29">
        <w:rPr>
          <w:szCs w:val="28"/>
        </w:rPr>
        <w:t>увеличение численности мероприятий, проведенных совместно с кадетскими образовательными учреждениями – до 15 в год.</w:t>
      </w:r>
    </w:p>
    <w:p w:rsidR="0071463C" w:rsidRPr="005E6E29" w:rsidRDefault="004D6BC5" w:rsidP="00B45F3E">
      <w:pPr>
        <w:tabs>
          <w:tab w:val="left" w:pos="993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71463C" w:rsidRPr="005E6E29">
        <w:rPr>
          <w:szCs w:val="28"/>
        </w:rPr>
        <w:t xml:space="preserve">увеличение количества договоров, заключенных институтом </w:t>
      </w:r>
      <w:r w:rsidR="00571B0F" w:rsidRPr="005E6E29">
        <w:rPr>
          <w:szCs w:val="28"/>
        </w:rPr>
        <w:t xml:space="preserve">с работодателями </w:t>
      </w:r>
      <w:r w:rsidR="0071463C" w:rsidRPr="005E6E29">
        <w:rPr>
          <w:szCs w:val="28"/>
        </w:rPr>
        <w:t>по организации практики студентов</w:t>
      </w:r>
      <w:r w:rsidR="00E524DE">
        <w:rPr>
          <w:szCs w:val="28"/>
        </w:rPr>
        <w:t xml:space="preserve"> </w:t>
      </w:r>
      <w:r w:rsidR="0071463C" w:rsidRPr="005E6E29">
        <w:rPr>
          <w:szCs w:val="28"/>
        </w:rPr>
        <w:t>– до 450.</w:t>
      </w:r>
    </w:p>
    <w:p w:rsidR="0071463C" w:rsidRPr="005E6E29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 w:rsidRPr="005E6E29">
        <w:rPr>
          <w:szCs w:val="28"/>
        </w:rPr>
        <w:t>- рост количества мероприятий</w:t>
      </w:r>
      <w:r w:rsidR="00E524DE">
        <w:rPr>
          <w:szCs w:val="28"/>
        </w:rPr>
        <w:t xml:space="preserve"> </w:t>
      </w:r>
      <w:r w:rsidR="00571B0F" w:rsidRPr="005E6E29">
        <w:rPr>
          <w:szCs w:val="28"/>
        </w:rPr>
        <w:t>по совершенствованию подготовки кадров в сфере библиотечно-информационной</w:t>
      </w:r>
      <w:r w:rsidR="000B5D51">
        <w:rPr>
          <w:szCs w:val="28"/>
        </w:rPr>
        <w:t xml:space="preserve"> </w:t>
      </w:r>
      <w:r w:rsidR="00571B0F" w:rsidRPr="005E6E29">
        <w:rPr>
          <w:szCs w:val="28"/>
        </w:rPr>
        <w:t>деятельности</w:t>
      </w:r>
      <w:r w:rsidRPr="005E6E29">
        <w:rPr>
          <w:szCs w:val="28"/>
        </w:rPr>
        <w:t>, проводимых институтом совместно с библиотечными ассоциациями и объединениями</w:t>
      </w:r>
      <w:r w:rsidR="00C477A1">
        <w:rPr>
          <w:szCs w:val="28"/>
        </w:rPr>
        <w:t xml:space="preserve"> </w:t>
      </w:r>
      <w:r w:rsidRPr="005E6E29">
        <w:rPr>
          <w:szCs w:val="28"/>
        </w:rPr>
        <w:t xml:space="preserve">– до 8 в год. 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  <w:u w:val="single"/>
        </w:rPr>
      </w:pPr>
      <w:r w:rsidRPr="00690929">
        <w:rPr>
          <w:szCs w:val="28"/>
          <w:u w:val="single"/>
        </w:rPr>
        <w:t xml:space="preserve">2. </w:t>
      </w:r>
      <w:r w:rsidR="00571B0F">
        <w:rPr>
          <w:szCs w:val="28"/>
          <w:u w:val="single"/>
        </w:rPr>
        <w:t>В</w:t>
      </w:r>
      <w:r w:rsidRPr="00690929">
        <w:rPr>
          <w:szCs w:val="28"/>
          <w:u w:val="single"/>
        </w:rPr>
        <w:t xml:space="preserve"> области научно</w:t>
      </w:r>
      <w:r w:rsidR="00571B0F">
        <w:rPr>
          <w:szCs w:val="28"/>
          <w:u w:val="single"/>
        </w:rPr>
        <w:t>-</w:t>
      </w:r>
      <w:r w:rsidRPr="00690929">
        <w:rPr>
          <w:szCs w:val="28"/>
          <w:u w:val="single"/>
        </w:rPr>
        <w:t>исследовательской и творческой деятельности: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увеличение </w:t>
      </w:r>
      <w:r w:rsidR="007F205B">
        <w:rPr>
          <w:szCs w:val="28"/>
        </w:rPr>
        <w:t xml:space="preserve">ежегодного </w:t>
      </w:r>
      <w:r>
        <w:rPr>
          <w:szCs w:val="28"/>
        </w:rPr>
        <w:t>количества проведенных научно-исследовательских работ – до 30.</w:t>
      </w:r>
    </w:p>
    <w:p w:rsidR="00A7631A" w:rsidRDefault="00F805EF" w:rsidP="00B45F3E">
      <w:pPr>
        <w:tabs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71463C">
        <w:rPr>
          <w:szCs w:val="28"/>
        </w:rPr>
        <w:t>увеличение</w:t>
      </w:r>
      <w:r w:rsidR="00C477A1">
        <w:rPr>
          <w:szCs w:val="28"/>
        </w:rPr>
        <w:t xml:space="preserve"> </w:t>
      </w:r>
      <w:r w:rsidR="007F205B">
        <w:rPr>
          <w:szCs w:val="28"/>
        </w:rPr>
        <w:t>ежегодного</w:t>
      </w:r>
      <w:r w:rsidR="0071463C">
        <w:rPr>
          <w:szCs w:val="28"/>
        </w:rPr>
        <w:t xml:space="preserve"> количества проведенных на базе вуза научных мероприятий различного уровня – до 30.</w:t>
      </w:r>
    </w:p>
    <w:p w:rsidR="0071463C" w:rsidRDefault="00A7631A" w:rsidP="00B45F3E">
      <w:pPr>
        <w:tabs>
          <w:tab w:val="left" w:pos="851"/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71463C">
        <w:rPr>
          <w:szCs w:val="28"/>
        </w:rPr>
        <w:t>увеличение количества проведенных творческих и просветительских общественно-значимых мероприятий – до 55 в год.</w:t>
      </w:r>
    </w:p>
    <w:p w:rsidR="0071463C" w:rsidRDefault="000B5D51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 w:rsidR="0071463C">
        <w:rPr>
          <w:szCs w:val="28"/>
        </w:rPr>
        <w:t xml:space="preserve"> увеличение количества проведенных благотворительных мероприятий – до 12.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рост количества </w:t>
      </w:r>
      <w:r w:rsidR="007F205B">
        <w:rPr>
          <w:szCs w:val="28"/>
        </w:rPr>
        <w:t>размещенных</w:t>
      </w:r>
      <w:r>
        <w:rPr>
          <w:szCs w:val="28"/>
        </w:rPr>
        <w:t xml:space="preserve"> на официальном сайте</w:t>
      </w:r>
      <w:r w:rsidR="007F205B">
        <w:rPr>
          <w:szCs w:val="28"/>
        </w:rPr>
        <w:t xml:space="preserve"> вуза </w:t>
      </w:r>
      <w:r w:rsidR="00A7631A">
        <w:rPr>
          <w:szCs w:val="28"/>
        </w:rPr>
        <w:t xml:space="preserve">аудио- </w:t>
      </w:r>
      <w:r>
        <w:rPr>
          <w:szCs w:val="28"/>
        </w:rPr>
        <w:t xml:space="preserve">и видеозаписей проведенных творческих и общественно-значимых мероприятий </w:t>
      </w:r>
      <w:r w:rsidR="002338E1">
        <w:rPr>
          <w:szCs w:val="28"/>
        </w:rPr>
        <w:t>–</w:t>
      </w:r>
      <w:r>
        <w:rPr>
          <w:szCs w:val="28"/>
        </w:rPr>
        <w:t xml:space="preserve"> до 45 в год.</w:t>
      </w:r>
    </w:p>
    <w:p w:rsidR="00F805EF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  <w:u w:val="single"/>
        </w:rPr>
      </w:pPr>
      <w:r w:rsidRPr="00690929">
        <w:rPr>
          <w:szCs w:val="28"/>
          <w:u w:val="single"/>
        </w:rPr>
        <w:t xml:space="preserve">3. </w:t>
      </w:r>
      <w:r w:rsidR="002338E1">
        <w:rPr>
          <w:szCs w:val="28"/>
          <w:u w:val="single"/>
        </w:rPr>
        <w:t>В</w:t>
      </w:r>
      <w:r w:rsidRPr="00690929">
        <w:rPr>
          <w:szCs w:val="28"/>
          <w:u w:val="single"/>
        </w:rPr>
        <w:t xml:space="preserve"> области кадрово</w:t>
      </w:r>
      <w:r w:rsidR="002338E1">
        <w:rPr>
          <w:szCs w:val="28"/>
          <w:u w:val="single"/>
        </w:rPr>
        <w:t>го обеспечения</w:t>
      </w:r>
      <w:r w:rsidRPr="00690929">
        <w:rPr>
          <w:szCs w:val="28"/>
          <w:u w:val="single"/>
        </w:rPr>
        <w:t>:</w:t>
      </w:r>
    </w:p>
    <w:p w:rsidR="0071463C" w:rsidRDefault="00F805EF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 w:rsidR="0071463C">
        <w:rPr>
          <w:szCs w:val="28"/>
        </w:rPr>
        <w:t>увеличение доли научно</w:t>
      </w:r>
      <w:r w:rsidR="002338E1">
        <w:rPr>
          <w:szCs w:val="28"/>
        </w:rPr>
        <w:t>-</w:t>
      </w:r>
      <w:r w:rsidR="0071463C">
        <w:rPr>
          <w:szCs w:val="28"/>
        </w:rPr>
        <w:t>педагогических работников, прошедших обучение по программам дополнительного профессионального образования на базе других организаций, от общего числа работников – до 45%.</w:t>
      </w:r>
    </w:p>
    <w:p w:rsidR="0071463C" w:rsidRDefault="00F805EF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71463C">
        <w:rPr>
          <w:szCs w:val="28"/>
        </w:rPr>
        <w:t>увеличение доли приглашенных в институт на должности научно</w:t>
      </w:r>
      <w:r w:rsidR="002338E1">
        <w:rPr>
          <w:szCs w:val="28"/>
        </w:rPr>
        <w:t>-</w:t>
      </w:r>
      <w:r w:rsidR="0071463C">
        <w:rPr>
          <w:szCs w:val="28"/>
        </w:rPr>
        <w:t xml:space="preserve"> педагогических </w:t>
      </w:r>
      <w:r w:rsidR="00DB6465">
        <w:rPr>
          <w:szCs w:val="28"/>
        </w:rPr>
        <w:t>работников</w:t>
      </w:r>
      <w:bookmarkStart w:id="0" w:name="_GoBack"/>
      <w:bookmarkEnd w:id="0"/>
      <w:r w:rsidR="0071463C">
        <w:rPr>
          <w:szCs w:val="28"/>
        </w:rPr>
        <w:t xml:space="preserve"> ведущих ученых, преподавателей, деятелей культуры – до 10 %.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 w:rsidR="00C477A1">
        <w:rPr>
          <w:szCs w:val="28"/>
        </w:rPr>
        <w:t xml:space="preserve"> </w:t>
      </w:r>
      <w:r>
        <w:rPr>
          <w:szCs w:val="28"/>
        </w:rPr>
        <w:t>рост  количества</w:t>
      </w:r>
      <w:r w:rsidR="00C477A1">
        <w:rPr>
          <w:szCs w:val="28"/>
        </w:rPr>
        <w:t xml:space="preserve"> </w:t>
      </w:r>
      <w:r w:rsidR="00087B13">
        <w:rPr>
          <w:szCs w:val="28"/>
        </w:rPr>
        <w:t>молодых специалистов,</w:t>
      </w:r>
      <w:r>
        <w:rPr>
          <w:szCs w:val="28"/>
        </w:rPr>
        <w:t xml:space="preserve"> принятых на работу в институт на должности </w:t>
      </w:r>
      <w:r w:rsidR="00087B13">
        <w:rPr>
          <w:szCs w:val="28"/>
        </w:rPr>
        <w:t xml:space="preserve">профессорско-преподавательского состава </w:t>
      </w:r>
      <w:r>
        <w:rPr>
          <w:szCs w:val="28"/>
        </w:rPr>
        <w:t>– до 15%.</w:t>
      </w:r>
    </w:p>
    <w:p w:rsidR="009627FC" w:rsidRDefault="009627F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  <w:u w:val="single"/>
        </w:rPr>
      </w:pPr>
      <w:r>
        <w:rPr>
          <w:szCs w:val="28"/>
          <w:u w:val="single"/>
        </w:rPr>
        <w:t>4</w:t>
      </w:r>
      <w:r w:rsidRPr="00E1106F">
        <w:rPr>
          <w:szCs w:val="28"/>
          <w:u w:val="single"/>
        </w:rPr>
        <w:t xml:space="preserve">. </w:t>
      </w:r>
      <w:r>
        <w:rPr>
          <w:szCs w:val="28"/>
          <w:u w:val="single"/>
        </w:rPr>
        <w:t>В</w:t>
      </w:r>
      <w:r w:rsidRPr="00E1106F">
        <w:rPr>
          <w:szCs w:val="28"/>
          <w:u w:val="single"/>
        </w:rPr>
        <w:t xml:space="preserve"> области развития международной деятельности:</w:t>
      </w:r>
    </w:p>
    <w:p w:rsidR="009627FC" w:rsidRDefault="009627F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 w:rsidRPr="00E1106F">
        <w:rPr>
          <w:szCs w:val="28"/>
        </w:rPr>
        <w:t xml:space="preserve">- </w:t>
      </w:r>
      <w:r>
        <w:rPr>
          <w:szCs w:val="28"/>
        </w:rPr>
        <w:t>увеличение доли иностранных граждан, обучающихся по образовательным программам, в общей численности обучающихся – до 10%.</w:t>
      </w:r>
    </w:p>
    <w:p w:rsidR="009627FC" w:rsidRDefault="009627F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увеличение количества договоров с зарубежными образовательными и общественными организациями, библиотеками,  учреждениями культуры – до 50.</w:t>
      </w:r>
    </w:p>
    <w:p w:rsidR="009627FC" w:rsidRPr="00E1106F" w:rsidRDefault="009627F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увеличение количества международных творческих проектов – до 10 в год. </w:t>
      </w:r>
    </w:p>
    <w:p w:rsidR="0071463C" w:rsidRDefault="009627F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  <w:u w:val="single"/>
        </w:rPr>
      </w:pPr>
      <w:r>
        <w:rPr>
          <w:szCs w:val="28"/>
          <w:u w:val="single"/>
        </w:rPr>
        <w:t>5</w:t>
      </w:r>
      <w:r w:rsidR="0071463C" w:rsidRPr="00690929">
        <w:rPr>
          <w:szCs w:val="28"/>
          <w:u w:val="single"/>
        </w:rPr>
        <w:t xml:space="preserve">. </w:t>
      </w:r>
      <w:r w:rsidR="00087B13">
        <w:rPr>
          <w:szCs w:val="28"/>
          <w:u w:val="single"/>
        </w:rPr>
        <w:t>В</w:t>
      </w:r>
      <w:r w:rsidR="0071463C" w:rsidRPr="00690929">
        <w:rPr>
          <w:szCs w:val="28"/>
          <w:u w:val="single"/>
        </w:rPr>
        <w:t xml:space="preserve"> области</w:t>
      </w:r>
      <w:r w:rsidR="0071463C">
        <w:rPr>
          <w:szCs w:val="28"/>
          <w:u w:val="single"/>
        </w:rPr>
        <w:t xml:space="preserve"> модернизации материально</w:t>
      </w:r>
      <w:r w:rsidR="00087B13">
        <w:rPr>
          <w:szCs w:val="28"/>
          <w:u w:val="single"/>
        </w:rPr>
        <w:t>-</w:t>
      </w:r>
      <w:r w:rsidR="0071463C">
        <w:rPr>
          <w:szCs w:val="28"/>
          <w:u w:val="single"/>
        </w:rPr>
        <w:t>технической базы и социально-культурной инфраструктуры: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увеличение численности учебных зданий, оснащенных противопожарным оборудованием и средствами антитеррористической защиты – до 100%.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- увеличение численности зданий института, оснащенных современными инженерными сетями – до 100%.</w:t>
      </w:r>
    </w:p>
    <w:p w:rsidR="0071463C" w:rsidRDefault="0012036F" w:rsidP="00B45F3E">
      <w:pPr>
        <w:tabs>
          <w:tab w:val="left" w:pos="284"/>
          <w:tab w:val="left" w:pos="426"/>
          <w:tab w:val="left" w:pos="1550"/>
          <w:tab w:val="left" w:pos="2410"/>
          <w:tab w:val="left" w:pos="2552"/>
          <w:tab w:val="left" w:pos="2694"/>
          <w:tab w:val="left" w:pos="4395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  увеличение  </w:t>
      </w:r>
      <w:r w:rsidR="0071463C">
        <w:rPr>
          <w:szCs w:val="28"/>
        </w:rPr>
        <w:t>удельного</w:t>
      </w:r>
      <w:r w:rsidR="00C477A1">
        <w:rPr>
          <w:szCs w:val="28"/>
        </w:rPr>
        <w:t xml:space="preserve"> </w:t>
      </w:r>
      <w:r w:rsidR="0071463C">
        <w:rPr>
          <w:szCs w:val="28"/>
        </w:rPr>
        <w:t>веса</w:t>
      </w:r>
      <w:r w:rsidR="00C477A1">
        <w:rPr>
          <w:szCs w:val="28"/>
        </w:rPr>
        <w:t xml:space="preserve"> </w:t>
      </w:r>
      <w:r w:rsidR="0071463C">
        <w:rPr>
          <w:szCs w:val="28"/>
        </w:rPr>
        <w:t>ч</w:t>
      </w:r>
      <w:r>
        <w:rPr>
          <w:szCs w:val="28"/>
        </w:rPr>
        <w:t>исленности  помещений</w:t>
      </w:r>
      <w:r>
        <w:rPr>
          <w:szCs w:val="28"/>
        </w:rPr>
        <w:tab/>
        <w:t xml:space="preserve">института, </w:t>
      </w:r>
      <w:r w:rsidR="00C477A1">
        <w:rPr>
          <w:szCs w:val="28"/>
        </w:rPr>
        <w:t>о</w:t>
      </w:r>
      <w:r w:rsidR="0071463C">
        <w:rPr>
          <w:szCs w:val="28"/>
        </w:rPr>
        <w:t>борудованных для обучающихся из числа лиц с ограниченными возможностями здоровья – до 85%.</w:t>
      </w:r>
    </w:p>
    <w:p w:rsidR="0071463C" w:rsidRDefault="0071463C" w:rsidP="00B45F3E">
      <w:pPr>
        <w:tabs>
          <w:tab w:val="left" w:pos="1550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увеличение количества учебных помещений, оснащенных </w:t>
      </w:r>
      <w:r w:rsidR="00F805EF">
        <w:rPr>
          <w:szCs w:val="28"/>
        </w:rPr>
        <w:t>современной</w:t>
      </w:r>
      <w:r>
        <w:rPr>
          <w:szCs w:val="28"/>
        </w:rPr>
        <w:t xml:space="preserve"> учебной мебелью – до 100%.</w:t>
      </w:r>
    </w:p>
    <w:p w:rsidR="00337C68" w:rsidRDefault="009627FC" w:rsidP="00B45F3E">
      <w:pPr>
        <w:tabs>
          <w:tab w:val="left" w:pos="1276"/>
        </w:tabs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Таким образом, э</w:t>
      </w:r>
      <w:r w:rsidR="00337C68">
        <w:rPr>
          <w:szCs w:val="28"/>
        </w:rPr>
        <w:t>ффективная реализация настоящей Программы позволит сформировать на базе КГИК всероссийский опорный центр образования в области культуры,</w:t>
      </w:r>
      <w:r w:rsidR="00583232">
        <w:rPr>
          <w:szCs w:val="28"/>
        </w:rPr>
        <w:tab/>
        <w:t>подготовки</w:t>
      </w:r>
      <w:r w:rsidR="00583232">
        <w:rPr>
          <w:szCs w:val="28"/>
        </w:rPr>
        <w:tab/>
      </w:r>
      <w:r w:rsidR="00337C68">
        <w:rPr>
          <w:szCs w:val="28"/>
        </w:rPr>
        <w:t>специалистов</w:t>
      </w:r>
      <w:r w:rsidR="00583232">
        <w:rPr>
          <w:szCs w:val="28"/>
        </w:rPr>
        <w:t xml:space="preserve"> в </w:t>
      </w:r>
      <w:r w:rsidR="00337C68">
        <w:rPr>
          <w:szCs w:val="28"/>
        </w:rPr>
        <w:t>сфере</w:t>
      </w:r>
      <w:r w:rsidR="00583232">
        <w:rPr>
          <w:szCs w:val="28"/>
        </w:rPr>
        <w:tab/>
      </w:r>
      <w:r w:rsidR="00337C68">
        <w:rPr>
          <w:szCs w:val="28"/>
        </w:rPr>
        <w:t>библиотечно</w:t>
      </w:r>
      <w:r w:rsidR="00A02653">
        <w:rPr>
          <w:szCs w:val="28"/>
        </w:rPr>
        <w:t>-</w:t>
      </w:r>
      <w:r w:rsidR="00150A49">
        <w:rPr>
          <w:szCs w:val="28"/>
        </w:rPr>
        <w:t>информационной</w:t>
      </w:r>
      <w:r w:rsidR="00B45F3E">
        <w:rPr>
          <w:szCs w:val="28"/>
        </w:rPr>
        <w:t xml:space="preserve"> д</w:t>
      </w:r>
      <w:r w:rsidR="00337C68">
        <w:rPr>
          <w:szCs w:val="28"/>
        </w:rPr>
        <w:t xml:space="preserve">еятельности и развития кадетского музыкального образования. </w:t>
      </w:r>
    </w:p>
    <w:sectPr w:rsidR="00337C68" w:rsidSect="00EC3F5E">
      <w:footerReference w:type="default" r:id="rId7"/>
      <w:pgSz w:w="11906" w:h="16838"/>
      <w:pgMar w:top="851" w:right="566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57" w:rsidRDefault="00CE5257">
      <w:pPr>
        <w:spacing w:after="0" w:line="240" w:lineRule="auto"/>
      </w:pPr>
      <w:r>
        <w:separator/>
      </w:r>
    </w:p>
  </w:endnote>
  <w:endnote w:type="continuationSeparator" w:id="1">
    <w:p w:rsidR="00CE5257" w:rsidRDefault="00CE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6127574"/>
      <w:docPartObj>
        <w:docPartGallery w:val="Page Numbers (Bottom of Page)"/>
        <w:docPartUnique/>
      </w:docPartObj>
    </w:sdtPr>
    <w:sdtContent>
      <w:p w:rsidR="00367702" w:rsidRDefault="000C216C">
        <w:pPr>
          <w:pStyle w:val="a3"/>
          <w:jc w:val="center"/>
        </w:pPr>
        <w:r>
          <w:fldChar w:fldCharType="begin"/>
        </w:r>
        <w:r w:rsidR="008217D2">
          <w:instrText>PAGE   \* MERGEFORMAT</w:instrText>
        </w:r>
        <w:r>
          <w:fldChar w:fldCharType="separate"/>
        </w:r>
        <w:r w:rsidR="00B153A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67702" w:rsidRDefault="003677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57" w:rsidRDefault="00CE5257">
      <w:pPr>
        <w:spacing w:after="0" w:line="240" w:lineRule="auto"/>
      </w:pPr>
      <w:r>
        <w:separator/>
      </w:r>
    </w:p>
  </w:footnote>
  <w:footnote w:type="continuationSeparator" w:id="1">
    <w:p w:rsidR="00CE5257" w:rsidRDefault="00CE5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63C"/>
    <w:rsid w:val="00055320"/>
    <w:rsid w:val="00087B13"/>
    <w:rsid w:val="000B5D51"/>
    <w:rsid w:val="000C216C"/>
    <w:rsid w:val="0012036F"/>
    <w:rsid w:val="00150A49"/>
    <w:rsid w:val="0017109D"/>
    <w:rsid w:val="00185077"/>
    <w:rsid w:val="00187905"/>
    <w:rsid w:val="001916F1"/>
    <w:rsid w:val="001A24F5"/>
    <w:rsid w:val="001F5279"/>
    <w:rsid w:val="00207AEB"/>
    <w:rsid w:val="00217B29"/>
    <w:rsid w:val="002338E1"/>
    <w:rsid w:val="002F0AD4"/>
    <w:rsid w:val="00337C68"/>
    <w:rsid w:val="0035268A"/>
    <w:rsid w:val="00367702"/>
    <w:rsid w:val="003869DA"/>
    <w:rsid w:val="0047102A"/>
    <w:rsid w:val="00477589"/>
    <w:rsid w:val="0048616E"/>
    <w:rsid w:val="004935A2"/>
    <w:rsid w:val="004C0D09"/>
    <w:rsid w:val="004D263D"/>
    <w:rsid w:val="004D6BC5"/>
    <w:rsid w:val="00505085"/>
    <w:rsid w:val="0051015C"/>
    <w:rsid w:val="0052489E"/>
    <w:rsid w:val="00556B7E"/>
    <w:rsid w:val="00571B0F"/>
    <w:rsid w:val="00583149"/>
    <w:rsid w:val="00583232"/>
    <w:rsid w:val="005A0EAB"/>
    <w:rsid w:val="005D52B4"/>
    <w:rsid w:val="0062549B"/>
    <w:rsid w:val="00644747"/>
    <w:rsid w:val="0071463C"/>
    <w:rsid w:val="007A418D"/>
    <w:rsid w:val="007F205B"/>
    <w:rsid w:val="007F279B"/>
    <w:rsid w:val="007F3D79"/>
    <w:rsid w:val="00800CEA"/>
    <w:rsid w:val="00811CE2"/>
    <w:rsid w:val="008217D2"/>
    <w:rsid w:val="008426EC"/>
    <w:rsid w:val="0089370B"/>
    <w:rsid w:val="008D7190"/>
    <w:rsid w:val="0091384E"/>
    <w:rsid w:val="00925E2A"/>
    <w:rsid w:val="0095152D"/>
    <w:rsid w:val="009627FC"/>
    <w:rsid w:val="00965000"/>
    <w:rsid w:val="009831C9"/>
    <w:rsid w:val="00984ECD"/>
    <w:rsid w:val="009E769E"/>
    <w:rsid w:val="009E7ACC"/>
    <w:rsid w:val="00A02653"/>
    <w:rsid w:val="00A37F7D"/>
    <w:rsid w:val="00A7631A"/>
    <w:rsid w:val="00A80F7D"/>
    <w:rsid w:val="00AE4FA5"/>
    <w:rsid w:val="00B056DF"/>
    <w:rsid w:val="00B153A1"/>
    <w:rsid w:val="00B24054"/>
    <w:rsid w:val="00B42689"/>
    <w:rsid w:val="00B45F3E"/>
    <w:rsid w:val="00B61CC5"/>
    <w:rsid w:val="00B972F7"/>
    <w:rsid w:val="00BE0D6E"/>
    <w:rsid w:val="00C121E5"/>
    <w:rsid w:val="00C477A1"/>
    <w:rsid w:val="00CB2716"/>
    <w:rsid w:val="00CB63E2"/>
    <w:rsid w:val="00CE3BFA"/>
    <w:rsid w:val="00CE5257"/>
    <w:rsid w:val="00D66748"/>
    <w:rsid w:val="00D74A4A"/>
    <w:rsid w:val="00D779CC"/>
    <w:rsid w:val="00D95B58"/>
    <w:rsid w:val="00DB6465"/>
    <w:rsid w:val="00E3104B"/>
    <w:rsid w:val="00E524DE"/>
    <w:rsid w:val="00E80100"/>
    <w:rsid w:val="00EC3F5E"/>
    <w:rsid w:val="00F57FF7"/>
    <w:rsid w:val="00F805EF"/>
    <w:rsid w:val="00F80857"/>
    <w:rsid w:val="00F9228F"/>
    <w:rsid w:val="00F96DE8"/>
    <w:rsid w:val="00FA259B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C"/>
    <w:pPr>
      <w:spacing w:after="200" w:line="276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463C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583232"/>
    <w:pPr>
      <w:ind w:left="720"/>
      <w:contextualSpacing/>
    </w:pPr>
  </w:style>
  <w:style w:type="paragraph" w:styleId="a6">
    <w:name w:val="Title"/>
    <w:basedOn w:val="a"/>
    <w:link w:val="a7"/>
    <w:qFormat/>
    <w:rsid w:val="00925E2A"/>
    <w:pPr>
      <w:spacing w:after="0" w:line="240" w:lineRule="auto"/>
      <w:jc w:val="center"/>
    </w:pPr>
    <w:rPr>
      <w:rFonts w:eastAsia="Times New Roman" w:cs="Times New Roman"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925E2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925E2A"/>
    <w:pPr>
      <w:spacing w:after="0" w:line="240" w:lineRule="auto"/>
      <w:jc w:val="center"/>
    </w:pPr>
    <w:rPr>
      <w:rFonts w:eastAsia="Times New Roman" w:cs="Times New Roman"/>
      <w:bCs/>
      <w:szCs w:val="28"/>
      <w:lang w:eastAsia="ru-RU"/>
    </w:rPr>
  </w:style>
  <w:style w:type="character" w:customStyle="1" w:styleId="a9">
    <w:name w:val="Подзаголовок Знак"/>
    <w:basedOn w:val="a0"/>
    <w:link w:val="a8"/>
    <w:rsid w:val="00925E2A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C"/>
    <w:pPr>
      <w:spacing w:after="200" w:line="276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463C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583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9631-A6D8-417B-AF06-DAF3A75C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Podlesnov</cp:lastModifiedBy>
  <cp:revision>6</cp:revision>
  <cp:lastPrinted>2019-02-19T15:14:00Z</cp:lastPrinted>
  <dcterms:created xsi:type="dcterms:W3CDTF">2019-03-05T09:43:00Z</dcterms:created>
  <dcterms:modified xsi:type="dcterms:W3CDTF">2019-03-25T06:29:00Z</dcterms:modified>
</cp:coreProperties>
</file>