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4D" w:rsidRPr="00BD0D60" w:rsidRDefault="00EB574D" w:rsidP="00EB574D">
      <w:pPr>
        <w:jc w:val="center"/>
        <w:rPr>
          <w:rFonts w:ascii="Times New Roman" w:hAnsi="Times New Roman"/>
          <w:color w:val="0E0D0D"/>
          <w:sz w:val="22"/>
          <w:szCs w:val="28"/>
          <w:shd w:val="clear" w:color="auto" w:fill="FFFFFF"/>
        </w:rPr>
      </w:pPr>
      <w:r w:rsidRPr="00BD0D60">
        <w:rPr>
          <w:rFonts w:ascii="Times New Roman" w:hAnsi="Times New Roman"/>
          <w:color w:val="0E0D0D"/>
          <w:sz w:val="22"/>
          <w:szCs w:val="28"/>
          <w:shd w:val="clear" w:color="auto" w:fill="FFFFFF"/>
        </w:rPr>
        <w:t>Региональное отделение Общероссийской общественно-государственной организации</w:t>
      </w:r>
    </w:p>
    <w:p w:rsidR="00EB574D" w:rsidRPr="00BD0D60" w:rsidRDefault="00EB574D" w:rsidP="00EB574D">
      <w:pPr>
        <w:jc w:val="center"/>
        <w:rPr>
          <w:rFonts w:ascii="Times New Roman" w:hAnsi="Times New Roman"/>
          <w:color w:val="0E0D0D"/>
          <w:sz w:val="22"/>
          <w:szCs w:val="28"/>
          <w:shd w:val="clear" w:color="auto" w:fill="FFFFFF"/>
        </w:rPr>
      </w:pPr>
      <w:r w:rsidRPr="00BD0D60">
        <w:rPr>
          <w:rFonts w:ascii="Times New Roman" w:hAnsi="Times New Roman"/>
          <w:color w:val="0E0D0D"/>
          <w:sz w:val="22"/>
          <w:szCs w:val="28"/>
          <w:shd w:val="clear" w:color="auto" w:fill="FFFFFF"/>
        </w:rPr>
        <w:t>«РОССИЙСКОЕ ВОЕННО-ИСТОРИЧЕСКОЕ ОБЩЕСТВО»</w:t>
      </w:r>
    </w:p>
    <w:p w:rsidR="00EB574D" w:rsidRPr="00BD0D60" w:rsidRDefault="00EB574D" w:rsidP="00EB574D">
      <w:pPr>
        <w:jc w:val="center"/>
        <w:rPr>
          <w:rFonts w:ascii="Times New Roman" w:hAnsi="Times New Roman"/>
          <w:sz w:val="22"/>
          <w:szCs w:val="28"/>
        </w:rPr>
      </w:pPr>
      <w:r w:rsidRPr="00BD0D60">
        <w:rPr>
          <w:rFonts w:ascii="Times New Roman" w:hAnsi="Times New Roman"/>
          <w:color w:val="0E0D0D"/>
          <w:sz w:val="22"/>
          <w:szCs w:val="28"/>
          <w:shd w:val="clear" w:color="auto" w:fill="FFFFFF"/>
        </w:rPr>
        <w:t>в Краснодарском крае</w:t>
      </w:r>
    </w:p>
    <w:p w:rsidR="00EB574D" w:rsidRPr="00BD0D60" w:rsidRDefault="00EB574D" w:rsidP="00EB574D">
      <w:pPr>
        <w:jc w:val="center"/>
        <w:rPr>
          <w:rFonts w:ascii="Times New Roman" w:hAnsi="Times New Roman"/>
          <w:b/>
          <w:sz w:val="22"/>
          <w:szCs w:val="28"/>
        </w:rPr>
      </w:pPr>
    </w:p>
    <w:p w:rsidR="00EB574D" w:rsidRPr="00BD0D60" w:rsidRDefault="00EB574D" w:rsidP="00EB574D">
      <w:pPr>
        <w:jc w:val="center"/>
        <w:rPr>
          <w:rFonts w:ascii="Times New Roman" w:hAnsi="Times New Roman"/>
          <w:sz w:val="22"/>
          <w:szCs w:val="28"/>
        </w:rPr>
      </w:pPr>
      <w:r w:rsidRPr="00BD0D60">
        <w:rPr>
          <w:rFonts w:ascii="Times New Roman" w:hAnsi="Times New Roman"/>
          <w:sz w:val="22"/>
          <w:szCs w:val="28"/>
        </w:rPr>
        <w:t xml:space="preserve">Федеральное государственное бюджетное образовательное учреждение </w:t>
      </w:r>
    </w:p>
    <w:p w:rsidR="00EB574D" w:rsidRPr="00BD0D60" w:rsidRDefault="00EB574D" w:rsidP="00EB574D">
      <w:pPr>
        <w:jc w:val="center"/>
        <w:rPr>
          <w:rFonts w:ascii="Times New Roman" w:hAnsi="Times New Roman"/>
          <w:sz w:val="22"/>
          <w:szCs w:val="28"/>
        </w:rPr>
      </w:pPr>
      <w:r w:rsidRPr="00BD0D60">
        <w:rPr>
          <w:rFonts w:ascii="Times New Roman" w:hAnsi="Times New Roman"/>
          <w:sz w:val="22"/>
          <w:szCs w:val="28"/>
        </w:rPr>
        <w:t>высшего образования</w:t>
      </w:r>
    </w:p>
    <w:p w:rsidR="00EB574D" w:rsidRPr="00BD0D60" w:rsidRDefault="00EB574D" w:rsidP="00EB574D">
      <w:pPr>
        <w:jc w:val="center"/>
        <w:rPr>
          <w:rFonts w:ascii="Times New Roman" w:hAnsi="Times New Roman"/>
          <w:sz w:val="22"/>
          <w:szCs w:val="28"/>
        </w:rPr>
      </w:pPr>
      <w:r w:rsidRPr="00BD0D60">
        <w:rPr>
          <w:rFonts w:ascii="Times New Roman" w:hAnsi="Times New Roman"/>
          <w:sz w:val="22"/>
          <w:szCs w:val="28"/>
        </w:rPr>
        <w:t>«КРАСНОДАРСКИЙ ГОСУДАРСТВЕННЫЙ ИНСТИТУТ КУЛЬТУРЫ»</w:t>
      </w:r>
    </w:p>
    <w:p w:rsidR="00EB574D" w:rsidRPr="00486F56" w:rsidRDefault="00EB574D" w:rsidP="00EB574D">
      <w:pPr>
        <w:jc w:val="center"/>
        <w:rPr>
          <w:rFonts w:ascii="Times New Roman" w:hAnsi="Times New Roman"/>
          <w:sz w:val="28"/>
          <w:szCs w:val="28"/>
        </w:rPr>
      </w:pPr>
    </w:p>
    <w:p w:rsidR="00EB574D" w:rsidRPr="00D22670" w:rsidRDefault="00EB574D" w:rsidP="00EB574D">
      <w:pPr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22670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Информационное письмо </w:t>
      </w:r>
    </w:p>
    <w:p w:rsidR="00EB574D" w:rsidRPr="00486F56" w:rsidRDefault="00A25D28" w:rsidP="00EB574D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66040</wp:posOffset>
            </wp:positionV>
            <wp:extent cx="1943100" cy="1943100"/>
            <wp:effectExtent l="19050" t="0" r="0" b="0"/>
            <wp:wrapNone/>
            <wp:docPr id="2" name="Рисунок 3" descr="Картинки по запросу кг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кгик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74D" w:rsidRPr="008B092B" w:rsidRDefault="00EB574D" w:rsidP="00EB574D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EB574D" w:rsidRPr="008B092B" w:rsidRDefault="00EB574D" w:rsidP="00EB574D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EB574D" w:rsidRPr="008B092B" w:rsidRDefault="00A25D28" w:rsidP="00EB574D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-614045</wp:posOffset>
            </wp:positionV>
            <wp:extent cx="1752600" cy="1752600"/>
            <wp:effectExtent l="19050" t="0" r="0" b="0"/>
            <wp:wrapNone/>
            <wp:docPr id="3" name="Рисунок 2" descr="Картинки по запросу рв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рвио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74D" w:rsidRPr="008B092B" w:rsidRDefault="00EB574D" w:rsidP="00EB574D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EB574D" w:rsidRPr="008B092B" w:rsidRDefault="00EB574D" w:rsidP="00EB574D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EB574D" w:rsidRPr="008B092B" w:rsidRDefault="00EB574D" w:rsidP="00EB574D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EB574D" w:rsidRPr="00486F56" w:rsidRDefault="00EB574D" w:rsidP="00EB574D">
      <w:pPr>
        <w:ind w:left="140" w:firstLine="7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574D" w:rsidRPr="00EB574D" w:rsidRDefault="00EB574D" w:rsidP="00EB574D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EB574D">
        <w:rPr>
          <w:rFonts w:ascii="Times New Roman" w:hAnsi="Times New Roman"/>
          <w:sz w:val="28"/>
          <w:szCs w:val="28"/>
        </w:rPr>
        <w:t>Уважаемые коллеги!</w:t>
      </w:r>
    </w:p>
    <w:p w:rsidR="00EB574D" w:rsidRPr="00E44ACF" w:rsidRDefault="00EB574D" w:rsidP="00EB574D">
      <w:pPr>
        <w:ind w:right="0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A77B3E" w:rsidRPr="00EB574D" w:rsidRDefault="00EB574D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Приглашаем принять участие </w:t>
      </w:r>
    </w:p>
    <w:p w:rsidR="00A77B3E" w:rsidRPr="00EB574D" w:rsidRDefault="00EB574D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во Всероссийской научно-практической конференции </w:t>
      </w:r>
    </w:p>
    <w:p w:rsidR="00A77B3E" w:rsidRPr="00EB574D" w:rsidRDefault="00EB574D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«Социокультурные преобразования Петра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в системе его комплексных реформ: проекты, реальность, последствия»</w:t>
      </w:r>
      <w:r w:rsidR="00C83F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</w:t>
      </w:r>
    </w:p>
    <w:p w:rsidR="00A77B3E" w:rsidRPr="00EB574D" w:rsidRDefault="00EB574D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08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апреля 2022 года</w:t>
      </w:r>
      <w:r w:rsidR="00C83F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A77B3E" w:rsidRPr="00EB574D" w:rsidRDefault="00A77B3E">
      <w:pPr>
        <w:ind w:righ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7B3E" w:rsidRPr="00EB574D" w:rsidRDefault="00EB574D">
      <w:p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Цель конференции 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>– научное осмысление результатов преобразований Петровской эпохи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социокультурном </w:t>
      </w:r>
      <w:r w:rsidR="00C83FC8">
        <w:rPr>
          <w:rFonts w:ascii="Times New Roman" w:hAnsi="Times New Roman" w:cs="Times New Roman"/>
          <w:sz w:val="28"/>
          <w:szCs w:val="28"/>
          <w:lang w:eastAsia="en-US"/>
        </w:rPr>
        <w:t>контексте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значения фигуры Петра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истории Отечества. </w:t>
      </w:r>
    </w:p>
    <w:p w:rsidR="00A77B3E" w:rsidRPr="00EB574D" w:rsidRDefault="00A77B3E">
      <w:p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EB574D" w:rsidRDefault="00EB574D">
      <w:pPr>
        <w:pStyle w:val="a3"/>
        <w:ind w:right="0" w:firstLine="567"/>
        <w:jc w:val="both"/>
        <w:rPr>
          <w:rFonts w:ascii="Times New Roman" w:hAnsi="Times New Roman" w:cs="Times New Roman"/>
          <w:b/>
          <w:bCs/>
        </w:rPr>
      </w:pPr>
      <w:r w:rsidRPr="00EB574D">
        <w:rPr>
          <w:rFonts w:ascii="Times New Roman" w:hAnsi="Times New Roman" w:cs="Times New Roman"/>
          <w:b/>
          <w:bCs/>
          <w:lang w:eastAsia="en-US"/>
        </w:rPr>
        <w:t>Основные направления работы конференции:</w:t>
      </w:r>
    </w:p>
    <w:p w:rsidR="00C83FC8" w:rsidRPr="00C83FC8" w:rsidRDefault="00C83FC8" w:rsidP="00C83FC8">
      <w:pPr>
        <w:widowControl/>
        <w:numPr>
          <w:ilvl w:val="0"/>
          <w:numId w:val="1"/>
        </w:numPr>
        <w:tabs>
          <w:tab w:val="left" w:pos="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color w:val="242F33"/>
          <w:sz w:val="28"/>
          <w:szCs w:val="28"/>
        </w:rPr>
      </w:pP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 xml:space="preserve">внешняя политика Петра и проблемы культурной интервенции; </w:t>
      </w:r>
    </w:p>
    <w:p w:rsidR="00A77B3E" w:rsidRPr="00C83FC8" w:rsidRDefault="00EB574D" w:rsidP="00EB574D">
      <w:pPr>
        <w:widowControl/>
        <w:numPr>
          <w:ilvl w:val="0"/>
          <w:numId w:val="1"/>
        </w:numPr>
        <w:tabs>
          <w:tab w:val="left" w:pos="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color w:val="242F33"/>
          <w:sz w:val="28"/>
          <w:szCs w:val="28"/>
        </w:rPr>
      </w:pP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>личность Петра Великого в контексте российской и зарубежной истории;</w:t>
      </w:r>
    </w:p>
    <w:p w:rsidR="00A77B3E" w:rsidRPr="00C83FC8" w:rsidRDefault="00EB574D" w:rsidP="00EB574D">
      <w:pPr>
        <w:widowControl/>
        <w:numPr>
          <w:ilvl w:val="0"/>
          <w:numId w:val="1"/>
        </w:numPr>
        <w:tabs>
          <w:tab w:val="left" w:pos="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color w:val="242F33"/>
          <w:sz w:val="28"/>
          <w:szCs w:val="28"/>
        </w:rPr>
      </w:pP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 xml:space="preserve">государственные и военные преобразования в первой четверти 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val="en-US" w:eastAsia="en-US"/>
        </w:rPr>
        <w:t>XVIII</w:t>
      </w:r>
      <w:r w:rsidR="00C83FC8"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> 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>в.;</w:t>
      </w:r>
    </w:p>
    <w:p w:rsidR="00A77B3E" w:rsidRPr="00C83FC8" w:rsidRDefault="00EB574D" w:rsidP="00EB574D">
      <w:pPr>
        <w:widowControl/>
        <w:numPr>
          <w:ilvl w:val="0"/>
          <w:numId w:val="1"/>
        </w:numPr>
        <w:tabs>
          <w:tab w:val="left" w:pos="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color w:val="242F33"/>
          <w:sz w:val="28"/>
          <w:szCs w:val="28"/>
        </w:rPr>
      </w:pP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 xml:space="preserve">экономическое развитие страны при Петре 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val="en-US" w:eastAsia="en-US"/>
        </w:rPr>
        <w:t>I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>;</w:t>
      </w:r>
    </w:p>
    <w:p w:rsidR="00C83FC8" w:rsidRPr="00C83FC8" w:rsidRDefault="00C83FC8" w:rsidP="00C83FC8">
      <w:pPr>
        <w:widowControl/>
        <w:numPr>
          <w:ilvl w:val="0"/>
          <w:numId w:val="1"/>
        </w:numPr>
        <w:tabs>
          <w:tab w:val="left" w:pos="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color w:val="242F33"/>
          <w:sz w:val="28"/>
          <w:szCs w:val="28"/>
          <w:shd w:val="solid" w:color="FFFFFF" w:fill="FFFFFF"/>
        </w:rPr>
      </w:pPr>
      <w:r w:rsidRPr="00C83FC8">
        <w:rPr>
          <w:rFonts w:ascii="Times New Roman" w:hAnsi="Times New Roman" w:cs="Times New Roman"/>
          <w:color w:val="242F33"/>
          <w:sz w:val="28"/>
          <w:szCs w:val="28"/>
          <w:shd w:val="solid" w:color="FFFFFF" w:fill="FFFFFF"/>
        </w:rPr>
        <w:t xml:space="preserve">культурные преобразования Петра </w:t>
      </w:r>
      <w:r w:rsidRPr="00C83FC8">
        <w:rPr>
          <w:rFonts w:ascii="Times New Roman" w:hAnsi="Times New Roman" w:cs="Times New Roman"/>
          <w:color w:val="242F33"/>
          <w:sz w:val="28"/>
          <w:szCs w:val="28"/>
          <w:shd w:val="solid" w:color="FFFFFF" w:fill="FFFFFF"/>
          <w:lang w:val="en-US"/>
        </w:rPr>
        <w:t>I;</w:t>
      </w:r>
    </w:p>
    <w:p w:rsidR="00A77B3E" w:rsidRPr="00C83FC8" w:rsidRDefault="00EB574D" w:rsidP="00EB574D">
      <w:pPr>
        <w:widowControl/>
        <w:numPr>
          <w:ilvl w:val="0"/>
          <w:numId w:val="1"/>
        </w:numPr>
        <w:tabs>
          <w:tab w:val="left" w:pos="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color w:val="242F33"/>
          <w:sz w:val="28"/>
          <w:szCs w:val="28"/>
        </w:rPr>
      </w:pP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 xml:space="preserve">оппозиция и сопротивление реформам в эпоху Петра 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val="en-US" w:eastAsia="en-US"/>
        </w:rPr>
        <w:t>I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>;</w:t>
      </w:r>
    </w:p>
    <w:p w:rsidR="00A77B3E" w:rsidRPr="00C83FC8" w:rsidRDefault="00EB574D" w:rsidP="00EB574D">
      <w:pPr>
        <w:widowControl/>
        <w:numPr>
          <w:ilvl w:val="0"/>
          <w:numId w:val="1"/>
        </w:numPr>
        <w:tabs>
          <w:tab w:val="left" w:pos="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color w:val="242F33"/>
          <w:sz w:val="28"/>
          <w:szCs w:val="28"/>
        </w:rPr>
      </w:pP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 xml:space="preserve">просвещение образование и развитие технологий в первой четверти 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val="en-US" w:eastAsia="en-US"/>
        </w:rPr>
        <w:t>XVIII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 xml:space="preserve"> в.;</w:t>
      </w:r>
    </w:p>
    <w:p w:rsidR="00A77B3E" w:rsidRPr="00C83FC8" w:rsidRDefault="00EB574D" w:rsidP="00EB574D">
      <w:pPr>
        <w:widowControl/>
        <w:numPr>
          <w:ilvl w:val="0"/>
          <w:numId w:val="1"/>
        </w:numPr>
        <w:tabs>
          <w:tab w:val="left" w:pos="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color w:val="242F33"/>
          <w:sz w:val="28"/>
          <w:szCs w:val="28"/>
        </w:rPr>
      </w:pP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 xml:space="preserve">государство общество, церковь, при Петре 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val="en-US" w:eastAsia="en-US"/>
        </w:rPr>
        <w:t>I</w:t>
      </w:r>
      <w:r w:rsidRPr="00C83FC8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>;</w:t>
      </w:r>
    </w:p>
    <w:p w:rsidR="00C83FC8" w:rsidRPr="00C83FC8" w:rsidRDefault="00C83FC8" w:rsidP="00EB574D">
      <w:pPr>
        <w:widowControl/>
        <w:numPr>
          <w:ilvl w:val="0"/>
          <w:numId w:val="1"/>
        </w:numPr>
        <w:tabs>
          <w:tab w:val="left" w:pos="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color w:val="242F33"/>
          <w:sz w:val="28"/>
          <w:szCs w:val="28"/>
          <w:shd w:val="solid" w:color="FFFFFF" w:fill="FFFFFF"/>
        </w:rPr>
      </w:pPr>
      <w:r w:rsidRPr="00C83FC8">
        <w:rPr>
          <w:rFonts w:ascii="Times New Roman" w:hAnsi="Times New Roman" w:cs="Times New Roman"/>
          <w:color w:val="242F33"/>
          <w:sz w:val="28"/>
          <w:szCs w:val="28"/>
          <w:shd w:val="solid" w:color="FFFFFF" w:fill="FFFFFF"/>
        </w:rPr>
        <w:t xml:space="preserve">образ Петра </w:t>
      </w:r>
      <w:r w:rsidRPr="00C83FC8">
        <w:rPr>
          <w:rFonts w:ascii="Times New Roman" w:hAnsi="Times New Roman" w:cs="Times New Roman"/>
          <w:color w:val="242F33"/>
          <w:sz w:val="28"/>
          <w:szCs w:val="28"/>
          <w:shd w:val="solid" w:color="FFFFFF" w:fill="FFFFFF"/>
          <w:lang w:val="en-US"/>
        </w:rPr>
        <w:t>I</w:t>
      </w:r>
      <w:r w:rsidRPr="00C83FC8">
        <w:rPr>
          <w:rFonts w:ascii="Times New Roman" w:hAnsi="Times New Roman" w:cs="Times New Roman"/>
          <w:color w:val="242F33"/>
          <w:sz w:val="28"/>
          <w:szCs w:val="28"/>
          <w:shd w:val="solid" w:color="FFFFFF" w:fill="FFFFFF"/>
        </w:rPr>
        <w:t xml:space="preserve"> в художественных произведениях. </w:t>
      </w:r>
    </w:p>
    <w:p w:rsidR="00A77B3E" w:rsidRPr="00EB574D" w:rsidRDefault="00A77B3E">
      <w:pPr>
        <w:pStyle w:val="a3"/>
        <w:ind w:right="0" w:firstLine="567"/>
        <w:jc w:val="both"/>
        <w:rPr>
          <w:rFonts w:ascii="Times New Roman" w:hAnsi="Times New Roman" w:cs="Times New Roman"/>
        </w:rPr>
      </w:pPr>
    </w:p>
    <w:p w:rsidR="00EB574D" w:rsidRPr="00EB574D" w:rsidRDefault="00EB574D" w:rsidP="00EB574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К участию в конференции приглашаются представители научного и образовательного сообществ, аспиранты, соискатели, студенты старших курсов, а также практики, занятые в социально-культурной сфере.</w:t>
      </w:r>
    </w:p>
    <w:p w:rsidR="001407EF" w:rsidRDefault="001407E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77B3E" w:rsidRPr="00EB574D" w:rsidRDefault="00EB574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Организационные условия:</w:t>
      </w:r>
    </w:p>
    <w:p w:rsidR="00A77B3E" w:rsidRPr="00EB574D" w:rsidRDefault="00EB574D" w:rsidP="00EB574D">
      <w:pPr>
        <w:numPr>
          <w:ilvl w:val="0"/>
          <w:numId w:val="2"/>
        </w:numPr>
        <w:tabs>
          <w:tab w:val="left" w:pos="927"/>
          <w:tab w:val="left" w:pos="1440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планируется издание сборника материалов конференции (</w:t>
      </w:r>
      <w:r w:rsidRPr="00EB574D">
        <w:rPr>
          <w:rFonts w:ascii="Times New Roman" w:hAnsi="Times New Roman" w:cs="Times New Roman"/>
          <w:sz w:val="28"/>
          <w:szCs w:val="28"/>
          <w:lang w:val="en-US" w:eastAsia="en-US"/>
        </w:rPr>
        <w:t>ISBN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) с постатейным размещением в РИНЦ, отправка авторам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электронной версии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сборника (</w:t>
      </w:r>
      <w:r w:rsidRPr="00EB574D">
        <w:rPr>
          <w:rFonts w:ascii="Times New Roman" w:hAnsi="Times New Roman" w:cs="Times New Roman"/>
          <w:sz w:val="28"/>
          <w:szCs w:val="28"/>
          <w:lang w:val="en-US" w:eastAsia="en-US"/>
        </w:rPr>
        <w:t>PDF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-файл); </w:t>
      </w:r>
    </w:p>
    <w:p w:rsidR="00A77B3E" w:rsidRPr="00EB574D" w:rsidRDefault="00EB574D" w:rsidP="00EB574D">
      <w:pPr>
        <w:numPr>
          <w:ilvl w:val="0"/>
          <w:numId w:val="2"/>
        </w:numPr>
        <w:tabs>
          <w:tab w:val="left" w:pos="927"/>
          <w:tab w:val="left" w:pos="1440"/>
        </w:tabs>
        <w:ind w:left="0"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заявки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на участие и </w:t>
      </w:r>
      <w:r w:rsidRPr="00EB574D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статьи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для публикации объемом </w:t>
      </w:r>
      <w:r w:rsidR="00C83FC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83FC8" w:rsidRPr="00C83FC8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C83F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до </w:t>
      </w:r>
      <w:r w:rsidR="00C83F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-ти стр. 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принимаются до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 марта 2022 г.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по электронной почте: sebek06@mail.ru (пометка «Конференция»);</w:t>
      </w:r>
    </w:p>
    <w:p w:rsidR="00A77B3E" w:rsidRPr="00EB574D" w:rsidRDefault="00EB574D" w:rsidP="00EB574D">
      <w:pPr>
        <w:numPr>
          <w:ilvl w:val="0"/>
          <w:numId w:val="2"/>
        </w:numPr>
        <w:tabs>
          <w:tab w:val="left" w:pos="927"/>
          <w:tab w:val="left" w:pos="1440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плата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 участие в конференции и публикацию статьи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 взимается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77B3E" w:rsidRPr="00EB574D" w:rsidRDefault="00EB574D" w:rsidP="00EB574D">
      <w:pPr>
        <w:numPr>
          <w:ilvl w:val="0"/>
          <w:numId w:val="2"/>
        </w:numPr>
        <w:tabs>
          <w:tab w:val="left" w:pos="927"/>
          <w:tab w:val="left" w:pos="1440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A77B3E" w:rsidRPr="00EB574D" w:rsidRDefault="00A77B3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3E" w:rsidRPr="00EB574D" w:rsidRDefault="00EB574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Требования к материалам</w:t>
      </w:r>
    </w:p>
    <w:p w:rsidR="00A77B3E" w:rsidRPr="00EB574D" w:rsidRDefault="00EB57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Формат текста статей (докладов):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Word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for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Windows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>. Формат страницы: А4 (210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x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297 мм). Поля: 2,5 см – со всех сторон. Шрифт: размер (кегль) – 14; тип –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, межстрочный интервал 1,5.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Название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печатается прописными буквами, шрифт – полужирный, выравнивание по центру. Ниже через одну строку строчными буквами –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инициалы и фамилия автора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 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(ов)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. На следующей строке –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полное название организации, ее адрес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. Далее через одну строку следует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аннотация, ключевые слова 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(до 10 слов), за которыми через одну строку –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основной текст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EB574D">
        <w:rPr>
          <w:rFonts w:ascii="Times New Roman" w:hAnsi="Times New Roman" w:cs="Times New Roman"/>
          <w:sz w:val="28"/>
          <w:szCs w:val="28"/>
          <w:u w:val="single"/>
          <w:lang w:eastAsia="en-US"/>
        </w:rPr>
        <w:t>в квадратных скобках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. Наличие 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списка литературы и источников 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>обязательно (</w:t>
      </w:r>
      <w:r w:rsidR="00C83FC8">
        <w:rPr>
          <w:rFonts w:ascii="Times New Roman" w:hAnsi="Times New Roman" w:cs="Times New Roman"/>
          <w:sz w:val="28"/>
          <w:szCs w:val="28"/>
          <w:lang w:eastAsia="en-US"/>
        </w:rPr>
        <w:t xml:space="preserve">оформление в соответствии с требованиями 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ГОСТ Р 7.0.100–2018). Автоматическая нумерация списка не допускается.</w:t>
      </w:r>
    </w:p>
    <w:p w:rsidR="00A77B3E" w:rsidRPr="00EB574D" w:rsidRDefault="00EB574D" w:rsidP="00EB57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Статьи предоставляются в распоряжение организационного комитета вместе со справкой, подтверждающей не менее, чем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75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%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оригинальность заявленного материала (проверка осуществляется через аппаратный комплекс «</w:t>
      </w:r>
      <w:hyperlink r:id="rId9" w:history="1">
        <w:r w:rsidRPr="00EB574D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en-US"/>
          </w:rPr>
          <w:t>Антиплагиат</w:t>
        </w:r>
      </w:hyperlink>
      <w:r w:rsidRPr="00EB574D">
        <w:rPr>
          <w:rFonts w:ascii="Times New Roman" w:hAnsi="Times New Roman" w:cs="Times New Roman"/>
          <w:sz w:val="28"/>
          <w:szCs w:val="28"/>
          <w:lang w:eastAsia="en-US"/>
        </w:rPr>
        <w:t>»).</w:t>
      </w:r>
    </w:p>
    <w:p w:rsidR="00A77B3E" w:rsidRPr="00EB574D" w:rsidRDefault="00A77B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EB574D" w:rsidRDefault="00EB574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Контактная информация:</w:t>
      </w:r>
    </w:p>
    <w:p w:rsidR="00A77B3E" w:rsidRPr="00EB574D" w:rsidRDefault="00EB574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Краснодарский государственный институт культуры </w:t>
      </w:r>
    </w:p>
    <w:p w:rsidR="00A77B3E" w:rsidRPr="00EB574D" w:rsidRDefault="00EB574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350072 г. Краснодар, ул. им. 40-летия Победы, д. 33, кафедра истории культурологии и музееведения. </w:t>
      </w:r>
    </w:p>
    <w:p w:rsidR="00A77B3E" w:rsidRPr="001407EF" w:rsidRDefault="00EB574D">
      <w:pPr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h.gjdgxs"/>
      <w:bookmarkEnd w:id="0"/>
      <w:r w:rsidRPr="00EB574D">
        <w:rPr>
          <w:rFonts w:ascii="Times New Roman" w:hAnsi="Times New Roman" w:cs="Times New Roman"/>
          <w:sz w:val="28"/>
          <w:szCs w:val="28"/>
          <w:lang w:eastAsia="en-US"/>
        </w:rPr>
        <w:t>Тел</w:t>
      </w:r>
      <w:r w:rsidRPr="001407EF">
        <w:rPr>
          <w:rFonts w:ascii="Times New Roman" w:hAnsi="Times New Roman" w:cs="Times New Roman"/>
          <w:sz w:val="28"/>
          <w:szCs w:val="28"/>
          <w:lang w:val="en-US" w:eastAsia="en-US"/>
        </w:rPr>
        <w:t>. 8 (861) 274-35-13, e-mail: kafedra.ikm@mail.ru</w:t>
      </w:r>
    </w:p>
    <w:p w:rsidR="00A77B3E" w:rsidRPr="00EB574D" w:rsidRDefault="00EB574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Координатор конференции – канд</w:t>
      </w:r>
      <w:r w:rsidR="001407EF">
        <w:rPr>
          <w:rFonts w:ascii="Times New Roman" w:hAnsi="Times New Roman" w:cs="Times New Roman"/>
          <w:sz w:val="28"/>
          <w:szCs w:val="28"/>
          <w:lang w:eastAsia="en-US"/>
        </w:rPr>
        <w:t>идат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ист</w:t>
      </w:r>
      <w:r w:rsidR="001407EF">
        <w:rPr>
          <w:rFonts w:ascii="Times New Roman" w:hAnsi="Times New Roman" w:cs="Times New Roman"/>
          <w:sz w:val="28"/>
          <w:szCs w:val="28"/>
          <w:lang w:eastAsia="en-US"/>
        </w:rPr>
        <w:t>орических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наук Прохода Павел Викторович.</w:t>
      </w:r>
    </w:p>
    <w:p w:rsidR="00A77B3E" w:rsidRPr="00EB574D" w:rsidRDefault="00A77B3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7B3E" w:rsidRPr="00EB574D" w:rsidRDefault="00A77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EB574D" w:rsidRDefault="00EB5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Члены организационного комитета 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br/>
        <w:t>выражают свою надежду на установление долгосрочных рабочих контактов с авторами!</w:t>
      </w:r>
    </w:p>
    <w:p w:rsidR="00EB574D" w:rsidRDefault="00EB574D">
      <w:pPr>
        <w:widowControl/>
        <w:spacing w:after="200" w:line="276" w:lineRule="auto"/>
        <w:ind w:right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A77B3E" w:rsidRPr="00EB574D" w:rsidRDefault="00EB5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Образец заявки участника конференции</w:t>
      </w:r>
    </w:p>
    <w:p w:rsidR="00A77B3E" w:rsidRPr="00EB574D" w:rsidRDefault="00EB5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«Социокультурные преобразования Петра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</w:t>
      </w: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в системе его комплексных реформ: проекты, реальность, последствия»</w:t>
      </w:r>
    </w:p>
    <w:p w:rsidR="00A77B3E" w:rsidRPr="00EB574D" w:rsidRDefault="00A77B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/>
      </w:tblPr>
      <w:tblGrid>
        <w:gridCol w:w="540"/>
        <w:gridCol w:w="4199"/>
        <w:gridCol w:w="4845"/>
      </w:tblGrid>
      <w:tr w:rsidR="00A77B3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77B3E" w:rsidRPr="00EB574D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EB574D" w:rsidRDefault="00EB57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7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EB574D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B3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77B3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77B3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77B3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77B3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77B3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Контактный e-mail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77B3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77B3E" w:rsidRPr="00EB574D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EB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EB574D" w:rsidRDefault="00EB57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7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участия (очная, дистанционная, заочная)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EB574D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7B3E" w:rsidRPr="00EB574D" w:rsidRDefault="00A77B3E">
      <w:p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EB574D" w:rsidRDefault="00EB574D">
      <w:pPr>
        <w:pageBreakBefore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574D">
        <w:rPr>
          <w:rFonts w:ascii="Times New Roman" w:hAnsi="Times New Roman" w:cs="Times New Roman"/>
          <w:i/>
          <w:iCs/>
          <w:sz w:val="28"/>
          <w:szCs w:val="28"/>
          <w:lang w:eastAsia="en-US"/>
        </w:rPr>
        <w:lastRenderedPageBreak/>
        <w:t>Пример оформления текста статьи (доклада)</w:t>
      </w:r>
    </w:p>
    <w:p w:rsidR="00A77B3E" w:rsidRPr="00EB574D" w:rsidRDefault="00A77B3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7B3E" w:rsidRPr="001407EF" w:rsidRDefault="00EB57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7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НАЗВАНИЕ СТАТЬИ</w:t>
      </w:r>
    </w:p>
    <w:p w:rsidR="00A77B3E" w:rsidRPr="001407EF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EB574D" w:rsidRDefault="00EB57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И.И.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>Иванова, П.П.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>Петров</w:t>
      </w:r>
    </w:p>
    <w:p w:rsidR="00A77B3E" w:rsidRPr="00EB574D" w:rsidRDefault="00EB57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ФГБОУ ВО «Краснодарский государственный институт культуры»</w:t>
      </w:r>
    </w:p>
    <w:p w:rsidR="00A77B3E" w:rsidRPr="00EB574D" w:rsidRDefault="00EB57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Краснодар, ул. им. 40-летия Победы, 33</w:t>
      </w:r>
    </w:p>
    <w:p w:rsidR="00A77B3E" w:rsidRPr="001407EF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EB574D" w:rsidRDefault="00EB57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Аннотация.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242F33"/>
          <w:sz w:val="28"/>
          <w:szCs w:val="28"/>
          <w:lang w:eastAsia="en-US"/>
        </w:rPr>
        <w:t>Л</w:t>
      </w:r>
      <w:r w:rsidRPr="00EB574D">
        <w:rPr>
          <w:rFonts w:ascii="Times New Roman" w:hAnsi="Times New Roman" w:cs="Times New Roman"/>
          <w:color w:val="242F33"/>
          <w:sz w:val="28"/>
          <w:szCs w:val="28"/>
          <w:lang w:eastAsia="en-US"/>
        </w:rPr>
        <w:t>ичность Петра Великого в контексте российской и зарубежной истории</w:t>
      </w:r>
      <w:r>
        <w:rPr>
          <w:rFonts w:ascii="Times New Roman" w:hAnsi="Times New Roman" w:cs="Times New Roman"/>
          <w:color w:val="242F33"/>
          <w:sz w:val="28"/>
          <w:szCs w:val="28"/>
          <w:lang w:eastAsia="en-US"/>
        </w:rPr>
        <w:t xml:space="preserve"> … </w:t>
      </w:r>
    </w:p>
    <w:p w:rsidR="00A77B3E" w:rsidRPr="00EB574D" w:rsidRDefault="00EB57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Ключевые слова: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социокультурные преобразования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история Отечества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 и т.д. (до 10 слов).</w:t>
      </w:r>
    </w:p>
    <w:p w:rsidR="00A77B3E" w:rsidRPr="00EB574D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77B3E" w:rsidRPr="00EB574D" w:rsidRDefault="00EB57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Текст текст текст текст текст текст текст текст текст текст текст текст текст текст текст и т. д.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>[1, с. 123].</w:t>
      </w:r>
    </w:p>
    <w:p w:rsidR="00A77B3E" w:rsidRPr="00EB574D" w:rsidRDefault="00EB57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Текст текст текст и т. д.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EB574D">
        <w:rPr>
          <w:rFonts w:ascii="Times New Roman" w:hAnsi="Times New Roman" w:cs="Times New Roman"/>
          <w:sz w:val="28"/>
          <w:szCs w:val="28"/>
          <w:lang w:eastAsia="en-US"/>
        </w:rPr>
        <w:t>[2, с. 12].</w:t>
      </w:r>
    </w:p>
    <w:p w:rsidR="00A77B3E" w:rsidRPr="00EB574D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A77B3E" w:rsidRPr="00EB574D" w:rsidRDefault="00EB574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7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Список литературы и источников:</w:t>
      </w:r>
    </w:p>
    <w:p w:rsidR="00A77B3E" w:rsidRPr="00EB574D" w:rsidRDefault="00EB574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sz w:val="28"/>
          <w:szCs w:val="28"/>
          <w:lang w:eastAsia="en-US"/>
        </w:rPr>
        <w:t>1. А…</w:t>
      </w:r>
    </w:p>
    <w:p w:rsidR="00A77B3E" w:rsidRDefault="00EB574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2. Б…</w:t>
      </w:r>
    </w:p>
    <w:p w:rsidR="00A77B3E" w:rsidRDefault="00EB574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3. В…</w:t>
      </w:r>
    </w:p>
    <w:p w:rsidR="00A77B3E" w:rsidRDefault="00EB574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4. W…</w:t>
      </w:r>
    </w:p>
    <w:sectPr w:rsidR="00A77B3E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927"/>
        </w:tabs>
        <w:ind w:left="1287" w:hanging="927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2007" w:hanging="927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727" w:hanging="747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087"/>
        </w:tabs>
        <w:ind w:left="3447" w:hanging="927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4167" w:hanging="927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887" w:hanging="747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247"/>
        </w:tabs>
        <w:ind w:left="5607" w:hanging="927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6327" w:hanging="927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7047" w:hanging="747"/>
      </w:pPr>
      <w:rPr>
        <w:rFonts w:ascii="Noto Sans Symbols" w:eastAsia="Times New Roman" w:hAnsi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927"/>
        </w:tabs>
        <w:ind w:left="1287" w:hanging="927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2007" w:hanging="927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727" w:hanging="747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087"/>
        </w:tabs>
        <w:ind w:left="3447" w:hanging="927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4167" w:hanging="927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887" w:hanging="747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247"/>
        </w:tabs>
        <w:ind w:left="5607" w:hanging="927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6327" w:hanging="927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7047" w:hanging="747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noPunctuationKerning/>
  <w:characterSpacingControl w:val="doNotCompress"/>
  <w:compat/>
  <w:rsids>
    <w:rsidRoot w:val="00A77B3E"/>
    <w:rsid w:val="000271E4"/>
    <w:rsid w:val="001407EF"/>
    <w:rsid w:val="00486F56"/>
    <w:rsid w:val="004B7595"/>
    <w:rsid w:val="00590BD2"/>
    <w:rsid w:val="008B092B"/>
    <w:rsid w:val="00A25D28"/>
    <w:rsid w:val="00A77B3E"/>
    <w:rsid w:val="00BD0D60"/>
    <w:rsid w:val="00C83FC8"/>
    <w:rsid w:val="00CA2A55"/>
    <w:rsid w:val="00D22670"/>
    <w:rsid w:val="00E44ACF"/>
    <w:rsid w:val="00EB574D"/>
    <w:rsid w:val="00F20213"/>
    <w:rsid w:val="00F5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  <w:ind w:right="11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ind w:right="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widowControl/>
      <w:jc w:val="center"/>
    </w:pPr>
    <w:rPr>
      <w:rFonts w:ascii="Calibr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EB5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57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EB5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rina44.ru/d/327942/d/vi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p.userapi.com/c623428/v623428088/3b0f9/ac7kll4bxiI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2022-01-31T11:34:00Z</dcterms:created>
  <dcterms:modified xsi:type="dcterms:W3CDTF">2022-01-31T11:34:00Z</dcterms:modified>
</cp:coreProperties>
</file>