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2"/>
        <w:jc w:val="center"/>
        <w:spacing w:before="0"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126305</wp:posOffset>
                </wp:positionV>
                <wp:extent cx="2318530" cy="2578622"/>
                <wp:effectExtent l="6350" t="6350" r="6350" b="6350"/>
                <wp:wrapTight wrapText="bothSides">
                  <wp:wrapPolygon edited="1">
                    <wp:start x="0" y="0"/>
                    <wp:lineTo x="21600" y="0"/>
                    <wp:lineTo x="21600" y="21600"/>
                    <wp:lineTo x="0" y="21600"/>
                  </wp:wrapPolygon>
                </wp:wrapTight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054032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rcRect l="33257" t="26236" r="33378" b="7793"/>
                        <a:stretch/>
                      </pic:blipFill>
                      <pic:spPr bwMode="auto">
                        <a:xfrm rot="0" flipH="0" flipV="0">
                          <a:off x="0" y="0"/>
                          <a:ext cx="2318529" cy="2578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048;o:allowoverlap:true;o:allowincell:true;mso-position-horizontal-relative:text;margin-left:0.0pt;mso-position-horizontal:absolute;mso-position-vertical-relative:text;margin-top:9.9pt;mso-position-vertical:absolute;width:182.6pt;height:203.0pt;mso-wrap-distance-left:9.1pt;mso-wrap-distance-top:0.0pt;mso-wrap-distance-right:9.1pt;mso-wrap-distance-bottom:0.0pt;rotation:0;" wrapcoords="0 0 100000 0 100000 100000 0 100000" stroked="f">
                <v:path textboxrect="0,0,0,0"/>
                <w10:wrap type="tight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pStyle w:val="842"/>
        <w:ind w:firstLine="709"/>
        <w:jc w:val="both"/>
        <w:spacing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>
        <w:rPr>
          <w:lang w:eastAsia="ru-RU"/>
        </w:rPr>
      </w:r>
      <w:r>
        <w:rPr>
          <w:rFonts w:ascii="Times New Roman" w:hAnsi="Times New Roman" w:cs="Times New Roman"/>
          <w:b/>
          <w:sz w:val="32"/>
          <w:szCs w:val="32"/>
        </w:rPr>
        <w:t xml:space="preserve">Вазанков Максим Владимирович  – заместитель директора М</w:t>
      </w:r>
      <w:r>
        <w:rPr>
          <w:rFonts w:ascii="Times New Roman" w:hAnsi="Times New Roman" w:cs="Times New Roman"/>
          <w:b/>
          <w:sz w:val="32"/>
          <w:szCs w:val="32"/>
        </w:rPr>
        <w:t xml:space="preserve">узыкального </w:t>
      </w:r>
      <w:r>
        <w:rPr>
          <w:rFonts w:ascii="Times New Roman" w:hAnsi="Times New Roman" w:cs="Times New Roman"/>
          <w:b/>
          <w:sz w:val="32"/>
          <w:szCs w:val="32"/>
        </w:rPr>
        <w:t xml:space="preserve">кадетского корпуса </w:t>
      </w:r>
      <w:r>
        <w:rPr>
          <w:rFonts w:ascii="Times New Roman" w:hAnsi="Times New Roman" w:cs="Times New Roman"/>
          <w:b/>
          <w:sz w:val="32"/>
          <w:szCs w:val="32"/>
        </w:rPr>
        <w:t xml:space="preserve">имени Ал</w:t>
      </w:r>
      <w:r>
        <w:rPr>
          <w:lang w:eastAsia="ru-RU"/>
        </w:rPr>
      </w:r>
      <w:r>
        <w:rPr>
          <w:rFonts w:ascii="Times New Roman" w:hAnsi="Times New Roman" w:cs="Times New Roman"/>
          <w:b/>
          <w:sz w:val="32"/>
          <w:szCs w:val="32"/>
        </w:rPr>
        <w:t xml:space="preserve">ександра Невского Краснодарского государственного института культуры. 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pStyle w:val="842"/>
        <w:spacing w:before="0" w:after="0"/>
        <w:rPr>
          <w:szCs w:val="27"/>
        </w:rPr>
      </w:pPr>
      <w:r>
        <w:rPr>
          <w:szCs w:val="27"/>
        </w:rPr>
      </w:r>
      <w:r/>
    </w:p>
    <w:p>
      <w:pPr>
        <w:pStyle w:val="842"/>
        <w:spacing w:before="0" w:after="0"/>
      </w:pPr>
      <w:r>
        <w:rPr>
          <w:szCs w:val="27"/>
        </w:rPr>
        <w:tab/>
      </w:r>
      <w:r>
        <w:rPr>
          <w:sz w:val="28"/>
          <w:szCs w:val="28"/>
        </w:rPr>
      </w:r>
    </w:p>
    <w:p>
      <w:pPr>
        <w:pStyle w:val="842"/>
        <w:spacing w:before="0"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2"/>
        <w:spacing w:before="0"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2"/>
        <w:spacing w:before="0"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2"/>
        <w:spacing w:before="0"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2"/>
        <w:ind w:left="0" w:right="0" w:firstLine="567"/>
        <w:spacing w:before="0"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2"/>
        <w:ind w:left="0" w:right="0" w:firstLine="567"/>
        <w:spacing w:before="0"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szCs w:val="27"/>
        </w:rPr>
      </w:r>
      <w:r>
        <w:rPr>
          <w:rFonts w:ascii="Times New Roman" w:hAnsi="Times New Roman" w:cs="Times New Roman"/>
          <w:sz w:val="28"/>
          <w:szCs w:val="28"/>
        </w:rPr>
        <w:t xml:space="preserve">Родился 11 марта 1982 в городе Комсомольске-на-Амуре Хабаровского края.</w:t>
      </w:r>
      <w:r/>
      <w:r/>
    </w:p>
    <w:p>
      <w:pPr>
        <w:pStyle w:val="842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2004 году окончил Комсомольский-на-Амуре государственный педагогический университет по специальности учитель истории и права.</w:t>
      </w:r>
      <w:r>
        <w:rPr>
          <w:sz w:val="28"/>
          <w:szCs w:val="28"/>
        </w:rPr>
      </w:r>
      <w:r/>
    </w:p>
    <w:p>
      <w:pPr>
        <w:pStyle w:val="842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2012 году окончил Комсомольский-на-Амуре государственный технический университет по специальности менеджмент, присвоена квалификация экономист.</w:t>
      </w:r>
      <w:r>
        <w:rPr>
          <w:sz w:val="28"/>
          <w:szCs w:val="28"/>
        </w:rPr>
      </w:r>
      <w:r/>
    </w:p>
    <w:p>
      <w:pPr>
        <w:pStyle w:val="842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период с 2000 по 2010 г. работал в Комсомольском-на-Амуре авиационном производственном объединении имени Ю.А. Гагарина, в управлении материально технической комплектации: экономистом, ведущим экономистом, заместителем начальника отдела. </w:t>
      </w:r>
      <w:r>
        <w:rPr>
          <w:sz w:val="28"/>
          <w:szCs w:val="28"/>
        </w:rPr>
      </w:r>
      <w:r/>
    </w:p>
    <w:p>
      <w:pPr>
        <w:pStyle w:val="842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2010 - 2016 гг. -  менеджер по работе с корпоративными клиентами в компании Молвест г. Краснодар. </w:t>
      </w:r>
      <w:r>
        <w:rPr>
          <w:sz w:val="28"/>
          <w:szCs w:val="28"/>
        </w:rPr>
      </w:r>
      <w:r/>
    </w:p>
    <w:p>
      <w:pPr>
        <w:pStyle w:val="842"/>
        <w:jc w:val="both"/>
        <w:spacing w:before="0" w:after="0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2016 - 2021 г.  – преподаватель права и экономики в Краснодарском техническом колледже. В 2021 г. – присвоена 1 квалификационная категория.</w:t>
      </w:r>
      <w:r>
        <w:rPr>
          <w:sz w:val="28"/>
          <w:szCs w:val="28"/>
        </w:rPr>
      </w:r>
      <w:r/>
    </w:p>
    <w:p>
      <w:pPr>
        <w:pStyle w:val="842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PT Sans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В 2021 — 2024 гг.  – преподаватель истории и философии кафедры социально - правовых и гуманитарных дисциплин Краснодарского кооперативного института. В 2022 г. присвоена высшая квалификационная категория.  </w:t>
      </w:r>
      <w:r>
        <w:rPr>
          <w:sz w:val="28"/>
          <w:szCs w:val="28"/>
        </w:rPr>
      </w:r>
      <w:r/>
    </w:p>
    <w:p>
      <w:pPr>
        <w:pStyle w:val="842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 января 2024 г.  – заместитель директора музыкального кадетского корпуса им. Александра Невского Краснодарского государственного института культуры.</w:t>
      </w:r>
      <w:r>
        <w:rPr>
          <w:sz w:val="28"/>
          <w:szCs w:val="28"/>
        </w:rPr>
      </w:r>
      <w:r/>
    </w:p>
    <w:p>
      <w:pPr>
        <w:pStyle w:val="842"/>
        <w:jc w:val="both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Автор двух учебных пособий, 3 публикаций </w:t>
      </w:r>
      <w:r>
        <w:rPr>
          <w:rFonts w:ascii="Times New Roman" w:hAnsi="Times New Roman" w:cs="Times New Roman"/>
          <w:sz w:val="28"/>
          <w:szCs w:val="28"/>
        </w:rPr>
        <w:t xml:space="preserve">в издания</w:t>
      </w:r>
      <w:r>
        <w:rPr>
          <w:rFonts w:ascii="Times New Roman" w:hAnsi="Times New Roman" w:cs="Times New Roman"/>
          <w:sz w:val="28"/>
          <w:szCs w:val="28"/>
        </w:rPr>
        <w:t xml:space="preserve">х, рецензируемых  ВАК, и более 20 научных статей. Область научных интересов: формирование и трансформация системы педагогического образования в советской России.  </w:t>
      </w:r>
      <w:r>
        <w:rPr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1134" w:bottom="1134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Tahoma">
    <w:panose1 w:val="020B0604030504040204"/>
  </w:font>
  <w:font w:name="Noto Sans Devanagari">
    <w:panose1 w:val="020B0502040504020204"/>
  </w:font>
  <w:font w:name="PT Sans">
    <w:panose1 w:val="020B0503020203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15"/>
      <w:isLgl w:val="false"/>
      <w:suff w:val="nothing"/>
      <w:lvlText w:val=""/>
      <w:lvlJc w:val="left"/>
      <w:pPr>
        <w:pStyle w:val="814"/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pStyle w:val="814"/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pStyle w:val="814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814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814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814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814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814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814"/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next w:val="814"/>
    <w:link w:val="814"/>
    <w:qFormat/>
    <w:rPr>
      <w:rFonts w:ascii="PT Sans" w:hAnsi="PT Sans" w:eastAsia="Tahoma" w:cs="Noto Sans Devanagari"/>
      <w:sz w:val="24"/>
      <w:szCs w:val="24"/>
      <w:lang w:val="ru-RU" w:eastAsia="zh-CN" w:bidi="hi-IN"/>
    </w:rPr>
  </w:style>
  <w:style w:type="paragraph" w:styleId="815">
    <w:name w:val="Заголовок 1"/>
    <w:basedOn w:val="837"/>
    <w:next w:val="838"/>
    <w:link w:val="814"/>
    <w:qFormat/>
    <w:pPr>
      <w:numPr>
        <w:ilvl w:val="0"/>
        <w:numId w:val="1"/>
      </w:numPr>
      <w:spacing w:before="240" w:after="120"/>
      <w:outlineLvl w:val="0"/>
    </w:pPr>
    <w:rPr>
      <w:rFonts w:ascii="Liberation Serif" w:hAnsi="Liberation Serif" w:eastAsia="Tahoma" w:cs="Noto Sans Devanagari"/>
      <w:b/>
      <w:bCs/>
      <w:sz w:val="48"/>
      <w:szCs w:val="48"/>
    </w:rPr>
  </w:style>
  <w:style w:type="character" w:styleId="816">
    <w:name w:val="Основной шрифт абзаца"/>
    <w:next w:val="816"/>
    <w:link w:val="814"/>
    <w:uiPriority w:val="1"/>
    <w:semiHidden/>
    <w:unhideWhenUsed/>
  </w:style>
  <w:style w:type="table" w:styleId="817">
    <w:name w:val="Обычная таблица"/>
    <w:next w:val="817"/>
    <w:link w:val="814"/>
    <w:uiPriority w:val="99"/>
    <w:semiHidden/>
    <w:unhideWhenUsed/>
    <w:tblPr/>
  </w:style>
  <w:style w:type="numbering" w:styleId="818">
    <w:name w:val="Нет списка"/>
    <w:next w:val="818"/>
    <w:link w:val="814"/>
    <w:uiPriority w:val="99"/>
    <w:semiHidden/>
    <w:unhideWhenUsed/>
  </w:style>
  <w:style w:type="character" w:styleId="819">
    <w:name w:val="WW8Num1z0"/>
    <w:next w:val="819"/>
    <w:link w:val="814"/>
    <w:rPr>
      <w:szCs w:val="27"/>
    </w:rPr>
  </w:style>
  <w:style w:type="character" w:styleId="820">
    <w:name w:val="WW8Num2z0"/>
    <w:next w:val="820"/>
    <w:link w:val="814"/>
  </w:style>
  <w:style w:type="character" w:styleId="821">
    <w:name w:val="WW8Num2z1"/>
    <w:next w:val="821"/>
    <w:link w:val="814"/>
  </w:style>
  <w:style w:type="character" w:styleId="822">
    <w:name w:val="WW8Num2z2"/>
    <w:next w:val="822"/>
    <w:link w:val="814"/>
  </w:style>
  <w:style w:type="character" w:styleId="823">
    <w:name w:val="WW8Num2z3"/>
    <w:next w:val="823"/>
    <w:link w:val="814"/>
  </w:style>
  <w:style w:type="character" w:styleId="824">
    <w:name w:val="WW8Num2z4"/>
    <w:next w:val="824"/>
    <w:link w:val="814"/>
  </w:style>
  <w:style w:type="character" w:styleId="825">
    <w:name w:val="WW8Num2z5"/>
    <w:next w:val="825"/>
    <w:link w:val="814"/>
  </w:style>
  <w:style w:type="character" w:styleId="826">
    <w:name w:val="WW8Num2z6"/>
    <w:next w:val="826"/>
    <w:link w:val="814"/>
  </w:style>
  <w:style w:type="character" w:styleId="827">
    <w:name w:val="WW8Num2z7"/>
    <w:next w:val="827"/>
    <w:link w:val="814"/>
  </w:style>
  <w:style w:type="character" w:styleId="828">
    <w:name w:val="WW8Num2z8"/>
    <w:next w:val="828"/>
    <w:link w:val="814"/>
  </w:style>
  <w:style w:type="character" w:styleId="829">
    <w:name w:val="WW8Num1z1"/>
    <w:next w:val="829"/>
    <w:link w:val="814"/>
  </w:style>
  <w:style w:type="character" w:styleId="830">
    <w:name w:val="WW8Num1z2"/>
    <w:next w:val="830"/>
    <w:link w:val="814"/>
  </w:style>
  <w:style w:type="character" w:styleId="831">
    <w:name w:val="WW8Num1z3"/>
    <w:next w:val="831"/>
    <w:link w:val="814"/>
  </w:style>
  <w:style w:type="character" w:styleId="832">
    <w:name w:val="WW8Num1z4"/>
    <w:next w:val="832"/>
    <w:link w:val="814"/>
  </w:style>
  <w:style w:type="character" w:styleId="833">
    <w:name w:val="WW8Num1z5"/>
    <w:next w:val="833"/>
    <w:link w:val="814"/>
  </w:style>
  <w:style w:type="character" w:styleId="834">
    <w:name w:val="WW8Num1z6"/>
    <w:next w:val="834"/>
    <w:link w:val="814"/>
  </w:style>
  <w:style w:type="character" w:styleId="835">
    <w:name w:val="WW8Num1z7"/>
    <w:next w:val="835"/>
    <w:link w:val="814"/>
  </w:style>
  <w:style w:type="character" w:styleId="836">
    <w:name w:val="WW8Num1z8"/>
    <w:next w:val="836"/>
    <w:link w:val="814"/>
  </w:style>
  <w:style w:type="paragraph" w:styleId="837">
    <w:name w:val="Заголовок"/>
    <w:basedOn w:val="814"/>
    <w:next w:val="838"/>
    <w:link w:val="814"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838">
    <w:name w:val="Основной текст"/>
    <w:basedOn w:val="814"/>
    <w:next w:val="838"/>
    <w:link w:val="814"/>
    <w:pPr>
      <w:spacing w:before="0" w:after="140" w:line="276" w:lineRule="auto"/>
    </w:pPr>
  </w:style>
  <w:style w:type="paragraph" w:styleId="839">
    <w:name w:val="Список"/>
    <w:basedOn w:val="838"/>
    <w:next w:val="839"/>
    <w:link w:val="814"/>
    <w:rPr>
      <w:rFonts w:ascii="PT Sans" w:hAnsi="PT Sans" w:cs="Noto Sans Devanagari"/>
    </w:rPr>
  </w:style>
  <w:style w:type="paragraph" w:styleId="840">
    <w:name w:val="Название объекта"/>
    <w:basedOn w:val="814"/>
    <w:next w:val="840"/>
    <w:link w:val="814"/>
    <w:qFormat/>
    <w:pPr>
      <w:spacing w:before="120" w:after="120"/>
      <w:suppressLineNumbers/>
    </w:pPr>
    <w:rPr>
      <w:rFonts w:ascii="PT Sans" w:hAnsi="PT Sans" w:cs="Noto Sans Devanagari"/>
      <w:i/>
      <w:iCs/>
      <w:sz w:val="24"/>
      <w:szCs w:val="24"/>
    </w:rPr>
  </w:style>
  <w:style w:type="paragraph" w:styleId="841">
    <w:name w:val="Указатель1"/>
    <w:basedOn w:val="814"/>
    <w:next w:val="841"/>
    <w:link w:val="814"/>
    <w:pPr>
      <w:suppressLineNumbers/>
    </w:pPr>
    <w:rPr>
      <w:rFonts w:ascii="PT Sans" w:hAnsi="PT Sans" w:cs="Noto Sans Devanagari"/>
    </w:rPr>
  </w:style>
  <w:style w:type="paragraph" w:styleId="842">
    <w:name w:val="Обычный (веб)"/>
    <w:basedOn w:val="814"/>
    <w:next w:val="842"/>
    <w:link w:val="814"/>
    <w:pPr>
      <w:spacing w:before="280" w:after="280"/>
    </w:pPr>
  </w:style>
  <w:style w:type="paragraph" w:styleId="843">
    <w:name w:val="Содержимое таблицы"/>
    <w:basedOn w:val="814"/>
    <w:next w:val="843"/>
    <w:link w:val="814"/>
    <w:pPr>
      <w:suppressLineNumbers/>
    </w:pPr>
  </w:style>
  <w:style w:type="paragraph" w:styleId="844">
    <w:name w:val="Заголовок таблицы"/>
    <w:basedOn w:val="843"/>
    <w:next w:val="844"/>
    <w:link w:val="814"/>
    <w:pPr>
      <w:jc w:val="center"/>
      <w:suppressLineNumbers/>
    </w:pPr>
    <w:rPr>
      <w:b/>
      <w:bCs/>
    </w:rPr>
  </w:style>
  <w:style w:type="character" w:styleId="845" w:default="1">
    <w:name w:val="Default Paragraph Font"/>
    <w:uiPriority w:val="1"/>
    <w:semiHidden/>
    <w:unhideWhenUsed/>
  </w:style>
  <w:style w:type="numbering" w:styleId="846" w:default="1">
    <w:name w:val="No List"/>
    <w:uiPriority w:val="99"/>
    <w:semiHidden/>
    <w:unhideWhenUsed/>
  </w:style>
  <w:style w:type="table" w:styleId="84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dcterms:created xsi:type="dcterms:W3CDTF">2022-11-08T06:44:00Z</dcterms:created>
  <dcterms:modified xsi:type="dcterms:W3CDTF">2024-09-03T11:20:43Z</dcterms:modified>
  <cp:version>786432</cp:version>
</cp:coreProperties>
</file>