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32" w:rsidRDefault="009549B5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культуры Российской Федерации</w:t>
      </w:r>
    </w:p>
    <w:p w:rsidR="00F46C32" w:rsidRDefault="009549B5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46C32" w:rsidRDefault="009549B5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высшего образования</w:t>
      </w:r>
    </w:p>
    <w:p w:rsidR="00F46C32" w:rsidRDefault="009549B5">
      <w:pPr>
        <w:pStyle w:val="1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F46C32" w:rsidRDefault="009549B5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F46C32" w:rsidRDefault="009549B5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F46C32" w:rsidRDefault="00F46C32">
      <w:pPr>
        <w:pStyle w:val="15"/>
        <w:jc w:val="center"/>
        <w:rPr>
          <w:sz w:val="28"/>
          <w:szCs w:val="28"/>
          <w:lang w:val="ru-RU"/>
        </w:rPr>
      </w:pPr>
    </w:p>
    <w:p w:rsidR="00F46C32" w:rsidRDefault="009549B5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:rsidR="00F46C32" w:rsidRDefault="009549B5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F46C32" w:rsidRDefault="00F62302" w:rsidP="00F62302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>«05» июня 2024 г. (протокол №13)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2A0C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F46C32" w:rsidRDefault="00F46C32">
      <w:pPr>
        <w:tabs>
          <w:tab w:val="left" w:pos="708"/>
          <w:tab w:val="left" w:pos="3822"/>
        </w:tabs>
        <w:ind w:firstLine="772"/>
        <w:jc w:val="right"/>
      </w:pPr>
    </w:p>
    <w:p w:rsidR="00F46C32" w:rsidRDefault="009549B5">
      <w:pPr>
        <w:tabs>
          <w:tab w:val="left" w:pos="708"/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:rsidR="00F46C32" w:rsidRDefault="00F46C32">
      <w:pPr>
        <w:pStyle w:val="15"/>
        <w:spacing w:line="60" w:lineRule="atLeast"/>
        <w:ind w:left="5664"/>
        <w:rPr>
          <w:sz w:val="28"/>
          <w:szCs w:val="28"/>
          <w:lang w:val="ru-RU"/>
        </w:rPr>
      </w:pPr>
    </w:p>
    <w:p w:rsidR="00F46C32" w:rsidRDefault="00F46C32">
      <w:pPr>
        <w:spacing w:line="276" w:lineRule="auto"/>
        <w:ind w:firstLine="426"/>
        <w:jc w:val="center"/>
        <w:rPr>
          <w:sz w:val="28"/>
          <w:szCs w:val="28"/>
        </w:rPr>
      </w:pPr>
    </w:p>
    <w:p w:rsidR="00F46C32" w:rsidRDefault="00F46C32">
      <w:pPr>
        <w:spacing w:line="276" w:lineRule="auto"/>
        <w:ind w:firstLine="426"/>
        <w:jc w:val="center"/>
        <w:rPr>
          <w:sz w:val="28"/>
          <w:szCs w:val="28"/>
        </w:rPr>
      </w:pPr>
    </w:p>
    <w:p w:rsidR="00F46C32" w:rsidRDefault="00F46C32">
      <w:pPr>
        <w:spacing w:line="276" w:lineRule="auto"/>
        <w:ind w:firstLine="426"/>
        <w:jc w:val="center"/>
        <w:rPr>
          <w:sz w:val="28"/>
          <w:szCs w:val="28"/>
        </w:rPr>
      </w:pPr>
    </w:p>
    <w:p w:rsidR="00F46C32" w:rsidRDefault="009549B5">
      <w:pPr>
        <w:tabs>
          <w:tab w:val="left" w:pos="3822"/>
        </w:tabs>
        <w:jc w:val="center"/>
        <w:outlineLvl w:val="0"/>
        <w:rPr>
          <w:b/>
          <w:caps/>
          <w:sz w:val="40"/>
          <w:szCs w:val="40"/>
        </w:rPr>
      </w:pPr>
      <w:bookmarkStart w:id="0" w:name="_Toc321263785"/>
      <w:r>
        <w:rPr>
          <w:b/>
          <w:caps/>
          <w:sz w:val="40"/>
          <w:szCs w:val="40"/>
        </w:rPr>
        <w:t>РАБОЧАЯ ПРОГРАММА</w:t>
      </w:r>
      <w:bookmarkEnd w:id="0"/>
    </w:p>
    <w:p w:rsidR="00F46C32" w:rsidRDefault="009549B5">
      <w:pPr>
        <w:tabs>
          <w:tab w:val="left" w:pos="382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дисциплины </w:t>
      </w:r>
    </w:p>
    <w:p w:rsidR="00F46C32" w:rsidRDefault="00F46C32">
      <w:pPr>
        <w:tabs>
          <w:tab w:val="left" w:pos="3822"/>
        </w:tabs>
        <w:jc w:val="center"/>
        <w:rPr>
          <w:b/>
          <w:caps/>
          <w:sz w:val="28"/>
          <w:szCs w:val="28"/>
        </w:rPr>
      </w:pPr>
    </w:p>
    <w:p w:rsidR="00F46C32" w:rsidRDefault="009549B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Б1.</w:t>
      </w:r>
      <w:r>
        <w:rPr>
          <w:b/>
          <w:sz w:val="32"/>
          <w:szCs w:val="32"/>
        </w:rPr>
        <w:t>В.ДВ.04.01 Чтение с листа и транспонирование</w:t>
      </w:r>
    </w:p>
    <w:p w:rsidR="00F46C32" w:rsidRDefault="00F46C32">
      <w:pPr>
        <w:spacing w:line="276" w:lineRule="auto"/>
        <w:ind w:firstLine="426"/>
        <w:jc w:val="center"/>
        <w:rPr>
          <w:sz w:val="28"/>
          <w:szCs w:val="28"/>
        </w:rPr>
      </w:pPr>
    </w:p>
    <w:p w:rsidR="00F46C32" w:rsidRDefault="009549B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F46C32" w:rsidRDefault="009549B5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F46C32" w:rsidRDefault="009549B5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F46C32">
      <w:pPr>
        <w:ind w:firstLine="0"/>
        <w:rPr>
          <w:sz w:val="28"/>
          <w:szCs w:val="28"/>
        </w:rPr>
      </w:pPr>
    </w:p>
    <w:p w:rsidR="00F46C32" w:rsidRDefault="00F46C32">
      <w:pPr>
        <w:jc w:val="center"/>
        <w:rPr>
          <w:sz w:val="28"/>
          <w:szCs w:val="28"/>
        </w:rPr>
      </w:pPr>
    </w:p>
    <w:p w:rsidR="00F46C32" w:rsidRDefault="009549B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46C32" w:rsidRDefault="00F46C32">
      <w:pPr>
        <w:ind w:firstLine="0"/>
        <w:rPr>
          <w:sz w:val="28"/>
          <w:szCs w:val="28"/>
        </w:rPr>
      </w:pPr>
    </w:p>
    <w:p w:rsidR="00F46C32" w:rsidRDefault="00F46C32">
      <w:pPr>
        <w:ind w:firstLine="0"/>
        <w:rPr>
          <w:b/>
          <w:sz w:val="28"/>
          <w:szCs w:val="28"/>
        </w:rPr>
      </w:pPr>
    </w:p>
    <w:p w:rsidR="00F46C32" w:rsidRDefault="009549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F46C32" w:rsidRDefault="009549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F46C32" w:rsidRDefault="009549B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t xml:space="preserve">«Чтение с листа и транспонирование» </w:t>
      </w:r>
      <w:r>
        <w:rPr>
          <w:sz w:val="28"/>
          <w:szCs w:val="28"/>
        </w:rPr>
        <w:t xml:space="preserve">обучающимся очной формы обучения по направлению подготовки </w:t>
      </w:r>
      <w:r>
        <w:rPr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6-7 семестрах.</w:t>
      </w:r>
    </w:p>
    <w:p w:rsidR="00F46C32" w:rsidRDefault="009549B5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>53.03.02 -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>, утвержденными приказом Министерства образования и науки Российской Федерации от 1 августа 2017 года № 730 и основной профессиональной образовательной программой.</w:t>
      </w:r>
    </w:p>
    <w:p w:rsidR="00F46C32" w:rsidRDefault="00F46C32">
      <w:pPr>
        <w:spacing w:before="240"/>
        <w:ind w:firstLine="567"/>
        <w:rPr>
          <w:b/>
          <w:sz w:val="28"/>
          <w:szCs w:val="28"/>
        </w:rPr>
      </w:pPr>
    </w:p>
    <w:p w:rsidR="00F46C32" w:rsidRDefault="00F46C32">
      <w:pPr>
        <w:spacing w:before="240"/>
        <w:rPr>
          <w:b/>
          <w:sz w:val="28"/>
          <w:szCs w:val="28"/>
        </w:rPr>
      </w:pPr>
    </w:p>
    <w:p w:rsidR="00F46C32" w:rsidRDefault="00954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3810"/>
      </w:tblGrid>
      <w:tr w:rsidR="00F46C32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F46C32" w:rsidRDefault="009549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:rsidR="00F46C32" w:rsidRDefault="009549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:rsidR="00F46C32" w:rsidRDefault="00F46C32">
            <w:pPr>
              <w:jc w:val="center"/>
              <w:rPr>
                <w:sz w:val="28"/>
                <w:szCs w:val="28"/>
              </w:rPr>
            </w:pPr>
          </w:p>
          <w:p w:rsidR="00F46C32" w:rsidRDefault="00F46C32">
            <w:pPr>
              <w:rPr>
                <w:sz w:val="28"/>
                <w:szCs w:val="28"/>
              </w:rPr>
            </w:pPr>
          </w:p>
          <w:p w:rsidR="00F46C32" w:rsidRDefault="00F46C32">
            <w:pPr>
              <w:rPr>
                <w:sz w:val="28"/>
                <w:szCs w:val="28"/>
              </w:rPr>
            </w:pPr>
          </w:p>
          <w:p w:rsidR="00F46C32" w:rsidRDefault="009549B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</w:t>
            </w:r>
          </w:p>
          <w:p w:rsidR="00F46C32" w:rsidRDefault="009549B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оркестровых струнных,</w:t>
            </w:r>
          </w:p>
          <w:p w:rsidR="00F46C32" w:rsidRDefault="009549B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9549B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F46C3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6C32" w:rsidRDefault="009549B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Жмурин</w:t>
            </w:r>
          </w:p>
        </w:tc>
      </w:tr>
    </w:tbl>
    <w:p w:rsidR="00F46C32" w:rsidRDefault="00F46C32">
      <w:pPr>
        <w:rPr>
          <w:sz w:val="28"/>
          <w:szCs w:val="28"/>
        </w:rPr>
      </w:pPr>
    </w:p>
    <w:p w:rsidR="00F46C32" w:rsidRDefault="00F46C32">
      <w:pPr>
        <w:rPr>
          <w:sz w:val="28"/>
          <w:szCs w:val="28"/>
        </w:rPr>
      </w:pPr>
    </w:p>
    <w:p w:rsidR="00F46C32" w:rsidRDefault="009549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F46C32" w:rsidRDefault="009549B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 кафедры оркестровых</w:t>
      </w:r>
    </w:p>
    <w:p w:rsidR="00F46C32" w:rsidRDefault="009549B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струнных, духовых и ударных </w:t>
      </w:r>
    </w:p>
    <w:p w:rsidR="00F46C32" w:rsidRDefault="009549B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инструментов                                                                           К.А. Левакова</w:t>
      </w:r>
    </w:p>
    <w:p w:rsidR="00F46C32" w:rsidRDefault="00F46C32">
      <w:pPr>
        <w:ind w:firstLine="567"/>
        <w:rPr>
          <w:sz w:val="28"/>
          <w:szCs w:val="28"/>
          <w:vertAlign w:val="superscript"/>
        </w:rPr>
      </w:pP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F62302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F6230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46C32" w:rsidRDefault="00F46C32">
      <w:pPr>
        <w:ind w:firstLine="0"/>
        <w:rPr>
          <w:sz w:val="28"/>
          <w:szCs w:val="28"/>
        </w:rPr>
      </w:pPr>
    </w:p>
    <w:p w:rsidR="00F46C32" w:rsidRPr="00531C71" w:rsidRDefault="00F46C32">
      <w:pPr>
        <w:pStyle w:val="afa"/>
        <w:suppressLineNumbers/>
        <w:spacing w:after="0"/>
        <w:ind w:left="6379"/>
        <w:rPr>
          <w:sz w:val="22"/>
          <w:szCs w:val="22"/>
        </w:rPr>
      </w:pP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F62302">
        <w:rPr>
          <w:sz w:val="28"/>
          <w:szCs w:val="28"/>
        </w:rPr>
        <w:t>но-методического совета КГИК «18» июня 2024 г., протокол № 10</w:t>
      </w:r>
      <w:bookmarkStart w:id="1" w:name="_GoBack"/>
      <w:bookmarkEnd w:id="1"/>
      <w:r>
        <w:rPr>
          <w:sz w:val="28"/>
          <w:szCs w:val="28"/>
        </w:rPr>
        <w:t>.</w:t>
      </w:r>
    </w:p>
    <w:p w:rsidR="00F46C32" w:rsidRDefault="00F46C32">
      <w:pPr>
        <w:rPr>
          <w:sz w:val="28"/>
          <w:szCs w:val="28"/>
        </w:rPr>
      </w:pPr>
    </w:p>
    <w:p w:rsidR="00F46C32" w:rsidRDefault="00F46C32">
      <w:pPr>
        <w:spacing w:after="200" w:line="276" w:lineRule="auto"/>
        <w:ind w:firstLine="0"/>
        <w:rPr>
          <w:b/>
          <w:sz w:val="28"/>
          <w:szCs w:val="28"/>
        </w:rPr>
      </w:pPr>
    </w:p>
    <w:p w:rsidR="00F46C32" w:rsidRDefault="009549B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:rsidR="00F46C32" w:rsidRDefault="00F46C3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6"/>
        <w:gridCol w:w="669"/>
      </w:tblGrid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F46C32" w:rsidRDefault="009549B5">
            <w:pPr>
              <w:spacing w:after="12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:rsidR="00F46C32" w:rsidRDefault="009549B5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:rsidR="00F46C32" w:rsidRDefault="009549B5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46C32" w:rsidRDefault="00F46C32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F46C32" w:rsidRDefault="009549B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46C32" w:rsidRDefault="009549B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46C32" w:rsidRDefault="009549B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7.4. Интернет-ресурсы</w:t>
            </w:r>
          </w:p>
          <w:p w:rsidR="00F46C32" w:rsidRDefault="009549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7.6. Программное обеспечение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6C3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6C32" w:rsidRDefault="009549B5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46C32" w:rsidRDefault="00F46C32">
      <w:pPr>
        <w:spacing w:line="360" w:lineRule="auto"/>
        <w:jc w:val="center"/>
        <w:rPr>
          <w:b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F46C32">
      <w:pPr>
        <w:rPr>
          <w:rFonts w:eastAsia="SimSun"/>
          <w:sz w:val="28"/>
          <w:szCs w:val="28"/>
        </w:rPr>
      </w:pPr>
    </w:p>
    <w:p w:rsidR="00F46C32" w:rsidRDefault="009549B5">
      <w:pPr>
        <w:widowControl/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«ЧТЕНИЕ С ЛИСТА И ТРАНСПОНИРОВАНИЕ»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- воспитание высококвалифицированных музыкантов-исполнителей, владеющих разнообразным репертуаром, способных самостоятельно создавать высокохудожественную интерпретацию музыкального произведения любой эпохи и стиля;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изучение произведений в довольно сжатые сроки;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развитие навыков беглого чтения нотного текста;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студентов к практической деятельности в качестве солиста, ансамблиста или оркестранта в музыкальных театрах, концертных организациях, на радио, телевидении, музыкальных учебных заведений.</w:t>
      </w:r>
    </w:p>
    <w:p w:rsidR="00F46C32" w:rsidRDefault="009549B5">
      <w:pPr>
        <w:ind w:firstLine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совершенствование мастерства в области исполнительства на духовых и ударных инструментах, овладение различными стилями, жанрами, художественными направлениями в области исполнительства;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расширение репертуара для концертной, педагогической и культурно-просветительской деятельности;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воспитание у студентов творческого отношения к исполняемым произведениям</w:t>
      </w:r>
      <w:r>
        <w:rPr>
          <w:sz w:val="28"/>
          <w:szCs w:val="28"/>
        </w:rPr>
        <w:t>.</w:t>
      </w:r>
    </w:p>
    <w:p w:rsidR="00F46C32" w:rsidRDefault="009549B5">
      <w:pPr>
        <w:tabs>
          <w:tab w:val="left" w:pos="1590"/>
        </w:tabs>
        <w:spacing w:before="24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 ВО</w:t>
      </w:r>
    </w:p>
    <w:p w:rsidR="00F46C32" w:rsidRDefault="009549B5">
      <w:pPr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Дисциплина </w:t>
      </w:r>
      <w:r>
        <w:rPr>
          <w:caps/>
          <w:sz w:val="28"/>
          <w:szCs w:val="28"/>
        </w:rPr>
        <w:t>Б1.В.ДВ.04.01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«Чтение с листа и транспонирование» является одной из важных в ряду дисциплин по выбору. Она логически связана с такими дисциплинами как </w:t>
      </w:r>
      <w:r>
        <w:rPr>
          <w:bCs/>
          <w:iCs/>
          <w:sz w:val="28"/>
          <w:szCs w:val="28"/>
        </w:rPr>
        <w:t xml:space="preserve">Специальный инструмент, Оркестровый класс, </w:t>
      </w:r>
      <w:r w:rsidR="00531C71">
        <w:rPr>
          <w:bCs/>
          <w:iCs/>
          <w:sz w:val="28"/>
          <w:szCs w:val="28"/>
        </w:rPr>
        <w:t xml:space="preserve">Изучение оркестровых партий, Техническая подготовка, </w:t>
      </w:r>
      <w:r>
        <w:rPr>
          <w:bCs/>
          <w:iCs/>
          <w:color w:val="000000"/>
          <w:sz w:val="28"/>
          <w:szCs w:val="28"/>
        </w:rPr>
        <w:t>Методика обучения игре на инструменте</w:t>
      </w:r>
      <w:r>
        <w:rPr>
          <w:sz w:val="28"/>
          <w:szCs w:val="28"/>
        </w:rPr>
        <w:t xml:space="preserve">. </w:t>
      </w:r>
    </w:p>
    <w:p w:rsidR="00F46C32" w:rsidRDefault="009549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Обучающиеся должны иметь начальный опыт по чтению с листа.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</w:t>
      </w:r>
    </w:p>
    <w:p w:rsidR="00F46C32" w:rsidRDefault="009549B5">
      <w:pPr>
        <w:ind w:firstLine="720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В комплексе всех специальных дисциплин полученные знания и умения будут являться базой для организации педагогического процесса и концертной деятельности молодых специалистов.</w:t>
      </w: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F46C32">
      <w:pPr>
        <w:spacing w:before="240"/>
        <w:rPr>
          <w:b/>
          <w:bCs/>
          <w:iCs/>
          <w:sz w:val="28"/>
        </w:rPr>
      </w:pPr>
    </w:p>
    <w:p w:rsidR="00F46C32" w:rsidRDefault="009549B5">
      <w:pPr>
        <w:spacing w:before="240"/>
        <w:rPr>
          <w:b/>
          <w:sz w:val="28"/>
          <w:szCs w:val="28"/>
        </w:rPr>
      </w:pPr>
      <w:r>
        <w:rPr>
          <w:b/>
          <w:bCs/>
          <w:iCs/>
          <w:sz w:val="28"/>
        </w:rPr>
        <w:lastRenderedPageBreak/>
        <w:t>3. ТРЕБОВАНИЯ К РЕЗУЛЬТАТАМ ОСВОЕНИЯ СОДЕРЖАНИЯ ДИСЦИПЛИНЫ «</w:t>
      </w:r>
      <w:r>
        <w:rPr>
          <w:b/>
          <w:sz w:val="28"/>
          <w:szCs w:val="28"/>
        </w:rPr>
        <w:t>ЧТЕНИЕ С ЛИСТА И ТРАНПОНИРОВАНИЕ»</w:t>
      </w:r>
    </w:p>
    <w:p w:rsidR="00F46C32" w:rsidRDefault="00F46C32">
      <w:pPr>
        <w:spacing w:before="240"/>
        <w:rPr>
          <w:b/>
          <w:sz w:val="28"/>
          <w:szCs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333"/>
        <w:gridCol w:w="2027"/>
        <w:gridCol w:w="1949"/>
      </w:tblGrid>
      <w:tr w:rsidR="00F46C32">
        <w:trPr>
          <w:cantSplit/>
        </w:trPr>
        <w:tc>
          <w:tcPr>
            <w:tcW w:w="3262" w:type="dxa"/>
            <w:vMerge w:val="restart"/>
          </w:tcPr>
          <w:p w:rsidR="00F46C32" w:rsidRDefault="009549B5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6309" w:type="dxa"/>
            <w:gridSpan w:val="3"/>
          </w:tcPr>
          <w:p w:rsidR="00F46C32" w:rsidRDefault="009549B5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F46C32">
        <w:trPr>
          <w:cantSplit/>
        </w:trPr>
        <w:tc>
          <w:tcPr>
            <w:tcW w:w="3262" w:type="dxa"/>
            <w:vMerge/>
          </w:tcPr>
          <w:p w:rsidR="00F46C32" w:rsidRDefault="00F46C3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333" w:type="dxa"/>
          </w:tcPr>
          <w:p w:rsidR="00F46C32" w:rsidRDefault="009549B5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2027" w:type="dxa"/>
          </w:tcPr>
          <w:p w:rsidR="00F46C32" w:rsidRDefault="009549B5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949" w:type="dxa"/>
          </w:tcPr>
          <w:p w:rsidR="00F46C32" w:rsidRDefault="009549B5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F46C32">
        <w:trPr>
          <w:trHeight w:val="1124"/>
        </w:trPr>
        <w:tc>
          <w:tcPr>
            <w:tcW w:w="3262" w:type="dxa"/>
          </w:tcPr>
          <w:p w:rsidR="00F46C32" w:rsidRDefault="009549B5">
            <w:pPr>
              <w:ind w:firstLine="0"/>
            </w:pPr>
            <w:r>
              <w:rPr>
                <w:sz w:val="20"/>
                <w:szCs w:val="20"/>
              </w:rPr>
              <w:t>ПК-1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 ансамблевую, сольную) и концертную работу</w:t>
            </w:r>
          </w:p>
        </w:tc>
        <w:tc>
          <w:tcPr>
            <w:tcW w:w="2333" w:type="dxa"/>
          </w:tcPr>
          <w:p w:rsidR="00F46C32" w:rsidRDefault="009549B5">
            <w:pPr>
              <w:ind w:firstLine="0"/>
            </w:pPr>
            <w:r>
              <w:t>Основной классический репертуар, значительный классический репертуар, основной классический и дополнительный репертуар</w:t>
            </w:r>
          </w:p>
        </w:tc>
        <w:tc>
          <w:tcPr>
            <w:tcW w:w="2027" w:type="dxa"/>
          </w:tcPr>
          <w:p w:rsidR="00F46C32" w:rsidRDefault="009549B5">
            <w:pPr>
              <w:ind w:firstLine="0"/>
            </w:pPr>
            <w:r>
              <w:t>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 репертуара</w:t>
            </w:r>
          </w:p>
          <w:p w:rsidR="00F46C32" w:rsidRDefault="00F46C32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46C32" w:rsidRDefault="009549B5">
            <w:pPr>
              <w:ind w:firstLine="0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>Первичными опытом исполнительства на инструменте, опытом исполнительства на инструменте и  значительным классическим репертуаром, исполнительством на музыкальном инструменте и основным инструментальным репертуаром</w:t>
            </w:r>
          </w:p>
        </w:tc>
      </w:tr>
    </w:tbl>
    <w:p w:rsidR="00F46C32" w:rsidRDefault="00F46C32">
      <w:pPr>
        <w:spacing w:before="240"/>
        <w:rPr>
          <w:b/>
          <w:sz w:val="28"/>
          <w:szCs w:val="28"/>
        </w:rPr>
      </w:pPr>
    </w:p>
    <w:p w:rsidR="00F46C32" w:rsidRDefault="009549B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:rsidR="00F46C32" w:rsidRDefault="00954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«Чтение с листа и транспонирование»</w:t>
      </w:r>
    </w:p>
    <w:p w:rsidR="00F46C32" w:rsidRDefault="009549B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5 зачетных единиц, 180 часов.</w:t>
      </w:r>
    </w:p>
    <w:p w:rsidR="00F46C32" w:rsidRDefault="009549B5">
      <w:pPr>
        <w:spacing w:line="276" w:lineRule="auto"/>
        <w:ind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84"/>
        <w:gridCol w:w="567"/>
        <w:gridCol w:w="709"/>
        <w:gridCol w:w="850"/>
        <w:gridCol w:w="709"/>
        <w:gridCol w:w="572"/>
        <w:gridCol w:w="567"/>
        <w:gridCol w:w="2506"/>
      </w:tblGrid>
      <w:tr w:rsidR="00F46C32">
        <w:trPr>
          <w:cantSplit/>
          <w:trHeight w:val="105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F46C32" w:rsidRDefault="009549B5">
            <w:pPr>
              <w:tabs>
                <w:tab w:val="num" w:pos="0"/>
                <w:tab w:val="left" w:pos="708"/>
              </w:tabs>
              <w:ind w:firstLine="0"/>
              <w:rPr>
                <w:bCs/>
              </w:rPr>
            </w:pPr>
            <w:r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46C32" w:rsidRDefault="009549B5">
            <w:pPr>
              <w:tabs>
                <w:tab w:val="num" w:pos="0"/>
                <w:tab w:val="left" w:pos="708"/>
              </w:tabs>
              <w:spacing w:before="660"/>
              <w:ind w:firstLine="0"/>
              <w:rPr>
                <w:bCs/>
              </w:rPr>
            </w:pPr>
            <w:r>
              <w:rPr>
                <w:bCs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6C32" w:rsidRDefault="009549B5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32" w:rsidRDefault="009549B5">
            <w:pPr>
              <w:tabs>
                <w:tab w:val="num" w:pos="0"/>
                <w:tab w:val="left" w:pos="708"/>
              </w:tabs>
              <w:ind w:left="142" w:firstLine="0"/>
              <w:rPr>
                <w:bCs/>
              </w:rPr>
            </w:pPr>
            <w:r>
              <w:rPr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 xml:space="preserve">Формы текущего контроля успеваемости </w:t>
            </w:r>
          </w:p>
          <w:p w:rsidR="00F46C32" w:rsidRDefault="009549B5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>Форма промежуточной аттестации</w:t>
            </w:r>
          </w:p>
        </w:tc>
      </w:tr>
      <w:tr w:rsidR="00F46C32">
        <w:trPr>
          <w:cantSplit/>
          <w:trHeight w:val="30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ИЗ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К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F46C3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Чтение с листа произведений малой 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left="142" w:firstLine="0"/>
            </w:pPr>
            <w: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зачёт</w:t>
            </w:r>
          </w:p>
        </w:tc>
      </w:tr>
      <w:tr w:rsidR="00F46C3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Чтение с листа произведений крупной 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F46C32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tabs>
                <w:tab w:val="num" w:pos="0"/>
                <w:tab w:val="left" w:pos="708"/>
              </w:tabs>
              <w:ind w:left="142" w:firstLine="0"/>
            </w:pPr>
            <w: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27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2" w:rsidRDefault="009549B5">
            <w:pPr>
              <w:ind w:firstLine="0"/>
            </w:pPr>
            <w:r>
              <w:t>экзамен</w:t>
            </w:r>
          </w:p>
        </w:tc>
      </w:tr>
    </w:tbl>
    <w:p w:rsidR="00F46C32" w:rsidRDefault="00F46C32">
      <w:pPr>
        <w:spacing w:line="276" w:lineRule="auto"/>
        <w:ind w:firstLine="426"/>
        <w:rPr>
          <w:sz w:val="28"/>
          <w:szCs w:val="28"/>
        </w:rPr>
      </w:pPr>
    </w:p>
    <w:p w:rsidR="00F46C32" w:rsidRPr="00531C71" w:rsidRDefault="009549B5">
      <w:pPr>
        <w:pStyle w:val="afa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31C71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F46C32" w:rsidRDefault="009549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Обучение в классе «Чтение с листа</w:t>
      </w:r>
      <w:r>
        <w:t xml:space="preserve"> </w:t>
      </w:r>
      <w:r>
        <w:rPr>
          <w:sz w:val="28"/>
          <w:szCs w:val="28"/>
        </w:rPr>
        <w:t>с листа и транспонирование» ведется по направлениям:</w:t>
      </w:r>
    </w:p>
    <w:p w:rsidR="00F46C32" w:rsidRDefault="009549B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рамках изучаемого предмета важно, чтобы каждый студент умел </w:t>
      </w:r>
      <w:r>
        <w:rPr>
          <w:sz w:val="28"/>
          <w:szCs w:val="28"/>
        </w:rPr>
        <w:lastRenderedPageBreak/>
        <w:t>разобрать произведения, различные по содержанию, стилю, жанру;</w:t>
      </w:r>
    </w:p>
    <w:p w:rsidR="00F46C32" w:rsidRDefault="009549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студенты должны уметь играть произведения, различные по сложности: более простые на начальном этапе обучения и более трудные – по мере их профессионального роста.</w:t>
      </w:r>
    </w:p>
    <w:p w:rsidR="00F46C32" w:rsidRDefault="009549B5">
      <w:pPr>
        <w:spacing w:before="240" w:line="276" w:lineRule="auto"/>
        <w:ind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17"/>
        <w:gridCol w:w="992"/>
        <w:gridCol w:w="1279"/>
      </w:tblGrid>
      <w:tr w:rsidR="00F46C32">
        <w:trPr>
          <w:trHeight w:val="1456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 xml:space="preserve"> з.е.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Форми-руемые компе-тенции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F46C32">
        <w:trPr>
          <w:trHeight w:val="201"/>
        </w:trPr>
        <w:tc>
          <w:tcPr>
            <w:tcW w:w="2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46C32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</w:tr>
      <w:tr w:rsidR="00F46C32">
        <w:trPr>
          <w:cantSplit/>
          <w:trHeight w:val="1019"/>
        </w:trPr>
        <w:tc>
          <w:tcPr>
            <w:tcW w:w="2518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1.1.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Чтение с листа и транспонирование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пьес эпохи барокко и классицизма</w:t>
            </w:r>
          </w:p>
        </w:tc>
        <w:tc>
          <w:tcPr>
            <w:tcW w:w="4817" w:type="dxa"/>
            <w:tcBorders>
              <w:top w:val="none" w:sz="4" w:space="0" w:color="000000"/>
              <w:left w:val="single" w:sz="18" w:space="0" w:color="000000"/>
              <w:right w:val="single" w:sz="12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:rsidR="00F46C32" w:rsidRPr="006E65DE" w:rsidRDefault="009549B5">
            <w:pPr>
              <w:pStyle w:val="23"/>
              <w:tabs>
                <w:tab w:val="center" w:pos="-180"/>
              </w:tabs>
              <w:spacing w:after="0" w:line="240" w:lineRule="auto"/>
              <w:ind w:left="0" w:firstLine="0"/>
            </w:pPr>
            <w:r>
              <w:t>Чтение с листа с листа и транспонирование пьес. Приобретение опыта свободного чтения в авторском темпе с соблюдением всех авторских указаний.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9</w:t>
            </w:r>
          </w:p>
        </w:tc>
        <w:tc>
          <w:tcPr>
            <w:tcW w:w="1279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ПК-1</w:t>
            </w:r>
          </w:p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F46C32">
        <w:trPr>
          <w:cantSplit/>
          <w:trHeight w:val="617"/>
        </w:trPr>
        <w:tc>
          <w:tcPr>
            <w:tcW w:w="2518" w:type="dxa"/>
            <w:vMerge/>
            <w:tcBorders>
              <w:top w:val="non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7" w:type="dxa"/>
            <w:tcBorders>
              <w:left w:val="single" w:sz="18" w:space="0" w:color="000000"/>
              <w:right w:val="single" w:sz="12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Чтение с листа 15-20 пьес 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25/3</w:t>
            </w:r>
          </w:p>
        </w:tc>
        <w:tc>
          <w:tcPr>
            <w:tcW w:w="1279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C32">
        <w:trPr>
          <w:cantSplit/>
          <w:trHeight w:val="290"/>
        </w:trPr>
        <w:tc>
          <w:tcPr>
            <w:tcW w:w="25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1.2.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/>
              </w:rPr>
              <w:t>пьес композиторов 19-20 вв.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с листа и транспонирование пьес. Приобретение опыта свободного чтения в авторском темпе с соблюдением всех авторских указаний.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ПК-1</w:t>
            </w:r>
          </w:p>
        </w:tc>
      </w:tr>
      <w:tr w:rsidR="00F46C32">
        <w:trPr>
          <w:cantSplit/>
          <w:trHeight w:val="289"/>
        </w:trPr>
        <w:tc>
          <w:tcPr>
            <w:tcW w:w="25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Чтение с листа 15-20 пьес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20/6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C32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7 семестр</w:t>
            </w:r>
          </w:p>
        </w:tc>
      </w:tr>
      <w:tr w:rsidR="00F46C32">
        <w:trPr>
          <w:cantSplit/>
          <w:trHeight w:val="1283"/>
        </w:trPr>
        <w:tc>
          <w:tcPr>
            <w:tcW w:w="2518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2.1.</w:t>
            </w:r>
            <w:r>
              <w:rPr>
                <w:b/>
              </w:rPr>
              <w:t xml:space="preserve"> 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 произведений крупной 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эпохи барокко и классицизма</w:t>
            </w:r>
          </w:p>
        </w:tc>
        <w:tc>
          <w:tcPr>
            <w:tcW w:w="4817" w:type="dxa"/>
            <w:tcBorders>
              <w:top w:val="none" w:sz="4" w:space="0" w:color="000000"/>
              <w:left w:val="single" w:sz="18" w:space="0" w:color="000000"/>
              <w:right w:val="single" w:sz="12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:rsidR="00F46C32" w:rsidRPr="006E65DE" w:rsidRDefault="009549B5">
            <w:pPr>
              <w:pStyle w:val="23"/>
              <w:tabs>
                <w:tab w:val="center" w:pos="-180"/>
              </w:tabs>
              <w:spacing w:line="240" w:lineRule="auto"/>
              <w:ind w:left="0" w:firstLine="0"/>
              <w:rPr>
                <w:u w:val="single"/>
              </w:rPr>
            </w:pPr>
            <w:r>
              <w:t>Чтение с листа с листа и транспонирование сонат, сюит, вариаций, концертов.</w:t>
            </w:r>
            <w:r>
              <w:rPr>
                <w:sz w:val="28"/>
                <w:szCs w:val="28"/>
              </w:rPr>
              <w:t xml:space="preserve"> </w:t>
            </w:r>
            <w:r>
              <w:t>Приобретение опыта свободного чтения в авторском темпе с соблюдением всех авторских указаний и достижением художественно-образного содержания.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vMerge w:val="restart"/>
            <w:tcBorders>
              <w:top w:val="none" w:sz="4" w:space="0" w:color="000000"/>
              <w:left w:val="single" w:sz="12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sz w:val="22"/>
                <w:szCs w:val="22"/>
              </w:rPr>
            </w:pPr>
            <w:r>
              <w:t>ПК-1</w:t>
            </w:r>
          </w:p>
        </w:tc>
      </w:tr>
      <w:tr w:rsidR="00F46C32">
        <w:trPr>
          <w:cantSplit/>
          <w:trHeight w:val="615"/>
        </w:trPr>
        <w:tc>
          <w:tcPr>
            <w:tcW w:w="2518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7" w:type="dxa"/>
            <w:tcBorders>
              <w:left w:val="single" w:sz="18" w:space="0" w:color="000000"/>
              <w:right w:val="single" w:sz="12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Чтение с листа 5-8 произведений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</w:t>
            </w:r>
          </w:p>
        </w:tc>
        <w:tc>
          <w:tcPr>
            <w:tcW w:w="1279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C32">
        <w:trPr>
          <w:cantSplit/>
          <w:trHeight w:val="141"/>
        </w:trPr>
        <w:tc>
          <w:tcPr>
            <w:tcW w:w="25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2.2.</w:t>
            </w:r>
            <w:r>
              <w:rPr>
                <w:b/>
              </w:rPr>
              <w:t xml:space="preserve"> 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 и транспонирование произведений крупной 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композиторов 19-20 вв.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с листа и транспонирование сонат, сюит, вариаций, концертов.</w:t>
            </w:r>
            <w:r>
              <w:rPr>
                <w:sz w:val="28"/>
                <w:szCs w:val="28"/>
              </w:rPr>
              <w:t xml:space="preserve"> </w:t>
            </w:r>
            <w:r>
              <w:t>Приобретение опыта свободного чтения в авторском темпе с соблюдением всех авторских указаний и достижением художественно-образного содержания.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ПК-1</w:t>
            </w:r>
          </w:p>
        </w:tc>
      </w:tr>
      <w:tr w:rsidR="00F46C32">
        <w:trPr>
          <w:cantSplit/>
          <w:trHeight w:val="141"/>
        </w:trPr>
        <w:tc>
          <w:tcPr>
            <w:tcW w:w="25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с листа и транспонирование 5-8 произведений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15/27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C3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Вид итогового контроля</w:t>
            </w:r>
            <w:r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C3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954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180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C32" w:rsidRDefault="00F4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:rsidR="00F46C32" w:rsidRDefault="009549B5">
      <w:pPr>
        <w:pStyle w:val="af6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F46C32" w:rsidRDefault="009549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рамках учебных курсов предусматриваются встречи с представителями российских и зарубежных музыкантов, мастер-классы ведущих музыкантов России и зарубежья.</w:t>
      </w: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используются следующие формы занятий: </w:t>
      </w: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>- практические занятия и самостоятельная работа студентов по чтению с листа сочинений инструментальной музыки;</w:t>
      </w: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>- посещение мастер-классов известных российских и зарубежных музыкантов;</w:t>
      </w:r>
    </w:p>
    <w:p w:rsidR="00F46C32" w:rsidRDefault="009549B5">
      <w:pPr>
        <w:rPr>
          <w:sz w:val="28"/>
          <w:szCs w:val="28"/>
        </w:rPr>
      </w:pPr>
      <w:r>
        <w:rPr>
          <w:sz w:val="28"/>
          <w:szCs w:val="28"/>
        </w:rPr>
        <w:t>- посещение концертов классической музыки;</w:t>
      </w:r>
    </w:p>
    <w:p w:rsidR="00F46C32" w:rsidRDefault="009549B5">
      <w:r>
        <w:rPr>
          <w:sz w:val="28"/>
          <w:szCs w:val="28"/>
        </w:rPr>
        <w:t>- посещение музыкальных конкурсов и фестивалей.</w:t>
      </w:r>
    </w:p>
    <w:p w:rsidR="00F46C32" w:rsidRDefault="009549B5">
      <w:pPr>
        <w:spacing w:before="24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F46C32" w:rsidRDefault="009549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:rsidR="00F46C32" w:rsidRDefault="009549B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F46C32" w:rsidRDefault="009549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F46C32" w:rsidRDefault="009549B5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>
        <w:rPr>
          <w:color w:val="000000"/>
          <w:sz w:val="28"/>
          <w:szCs w:val="28"/>
        </w:rPr>
        <w:t>ндивидуальная работа на текущих занятиях, контрольное прослушивание.</w:t>
      </w:r>
    </w:p>
    <w:p w:rsidR="00F46C32" w:rsidRDefault="009549B5">
      <w:pPr>
        <w:shd w:val="clear" w:color="auto" w:fill="FFFFFF"/>
        <w:ind w:left="53" w:right="62" w:firstLine="567"/>
        <w:rPr>
          <w:sz w:val="28"/>
          <w:szCs w:val="28"/>
        </w:rPr>
      </w:pPr>
      <w:r>
        <w:rPr>
          <w:i/>
          <w:sz w:val="28"/>
          <w:szCs w:val="28"/>
        </w:rPr>
        <w:t>Промежуточная аттестация по результатам семестра</w:t>
      </w:r>
      <w:r>
        <w:rPr>
          <w:sz w:val="28"/>
          <w:szCs w:val="28"/>
        </w:rPr>
        <w:t xml:space="preserve"> по дисциплине проходит в форме зачета.</w:t>
      </w:r>
    </w:p>
    <w:p w:rsidR="00F46C32" w:rsidRDefault="009549B5">
      <w:pPr>
        <w:spacing w:before="240"/>
        <w:ind w:firstLine="0"/>
        <w:rPr>
          <w:b/>
          <w:color w:val="000000"/>
          <w:sz w:val="28"/>
          <w:szCs w:val="28"/>
          <w:highlight w:val="yellow"/>
          <w:lang w:eastAsia="en-US"/>
        </w:rPr>
      </w:pPr>
      <w:r>
        <w:rPr>
          <w:b/>
          <w:sz w:val="28"/>
          <w:szCs w:val="28"/>
        </w:rPr>
        <w:t>6.2. Фонд оценочных средств</w:t>
      </w:r>
    </w:p>
    <w:p w:rsidR="00F46C32" w:rsidRPr="00531C71" w:rsidRDefault="009549B5">
      <w:pPr>
        <w:pStyle w:val="33"/>
        <w:ind w:firstLine="0"/>
        <w:rPr>
          <w:bCs/>
          <w:i/>
          <w:szCs w:val="28"/>
        </w:rPr>
      </w:pPr>
      <w:r w:rsidRPr="00531C71">
        <w:rPr>
          <w:b/>
          <w:bCs/>
          <w:szCs w:val="28"/>
        </w:rPr>
        <w:t xml:space="preserve">6.2.1. Примеры тестовых заданий (ситуаций) </w:t>
      </w:r>
      <w:r w:rsidRPr="00531C71">
        <w:rPr>
          <w:bCs/>
          <w:i/>
          <w:szCs w:val="28"/>
        </w:rPr>
        <w:t>(не предусмотрено)</w:t>
      </w:r>
    </w:p>
    <w:p w:rsidR="00F46C32" w:rsidRDefault="009549B5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  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F46C32" w:rsidRPr="00531C71" w:rsidRDefault="009549B5">
      <w:pPr>
        <w:pStyle w:val="33"/>
        <w:ind w:firstLine="567"/>
        <w:jc w:val="both"/>
        <w:rPr>
          <w:b/>
          <w:color w:val="000000"/>
          <w:szCs w:val="28"/>
        </w:rPr>
      </w:pPr>
      <w:r w:rsidRPr="00531C71">
        <w:rPr>
          <w:bCs/>
          <w:szCs w:val="28"/>
        </w:rPr>
        <w:t>И</w:t>
      </w:r>
      <w:r w:rsidRPr="00531C71">
        <w:rPr>
          <w:color w:val="000000"/>
          <w:szCs w:val="28"/>
        </w:rPr>
        <w:t>ндивидуальная работа по</w:t>
      </w:r>
      <w:r w:rsidRPr="00531C71">
        <w:rPr>
          <w:b/>
          <w:color w:val="000000"/>
          <w:szCs w:val="28"/>
        </w:rPr>
        <w:t xml:space="preserve"> </w:t>
      </w:r>
      <w:r w:rsidRPr="00531C71">
        <w:rPr>
          <w:szCs w:val="28"/>
        </w:rPr>
        <w:t xml:space="preserve">чтению с листа </w:t>
      </w:r>
      <w:r w:rsidRPr="00531C71">
        <w:rPr>
          <w:color w:val="000000"/>
          <w:szCs w:val="28"/>
        </w:rPr>
        <w:t>предполагает проверку</w:t>
      </w:r>
      <w:r w:rsidRPr="00531C71">
        <w:rPr>
          <w:b/>
          <w:color w:val="000000"/>
          <w:szCs w:val="28"/>
        </w:rPr>
        <w:t>: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color w:val="000000"/>
          <w:szCs w:val="28"/>
        </w:rPr>
        <w:t>- штриховой культуры;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color w:val="000000"/>
          <w:szCs w:val="28"/>
        </w:rPr>
        <w:t>- умения быстро охватить ритмические, динамические особенности произведений;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color w:val="000000"/>
          <w:szCs w:val="28"/>
        </w:rPr>
        <w:t>- понимания стиля.</w:t>
      </w:r>
    </w:p>
    <w:p w:rsidR="00F46C32" w:rsidRPr="00531C71" w:rsidRDefault="009549B5">
      <w:pPr>
        <w:pStyle w:val="33"/>
        <w:ind w:firstLine="567"/>
        <w:jc w:val="both"/>
        <w:rPr>
          <w:b/>
          <w:color w:val="000000"/>
          <w:szCs w:val="28"/>
        </w:rPr>
      </w:pPr>
      <w:r w:rsidRPr="00531C71">
        <w:rPr>
          <w:color w:val="000000"/>
          <w:szCs w:val="28"/>
        </w:rPr>
        <w:t>Прослушивание предполагает проверку</w:t>
      </w:r>
      <w:r w:rsidRPr="00531C71">
        <w:rPr>
          <w:b/>
          <w:color w:val="000000"/>
          <w:szCs w:val="28"/>
        </w:rPr>
        <w:t>: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b/>
          <w:color w:val="000000"/>
          <w:szCs w:val="28"/>
        </w:rPr>
        <w:lastRenderedPageBreak/>
        <w:t xml:space="preserve">- </w:t>
      </w:r>
      <w:r w:rsidRPr="00531C71">
        <w:rPr>
          <w:color w:val="000000"/>
          <w:szCs w:val="28"/>
        </w:rPr>
        <w:t>художественного прочтения произведений;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color w:val="000000"/>
          <w:szCs w:val="28"/>
        </w:rPr>
        <w:t>- соблюдения авторских темпов;</w:t>
      </w:r>
    </w:p>
    <w:p w:rsidR="00F46C32" w:rsidRPr="00531C71" w:rsidRDefault="009549B5">
      <w:pPr>
        <w:pStyle w:val="33"/>
        <w:ind w:firstLine="567"/>
        <w:jc w:val="both"/>
        <w:rPr>
          <w:color w:val="000000"/>
          <w:szCs w:val="28"/>
        </w:rPr>
      </w:pPr>
      <w:r w:rsidRPr="00531C71">
        <w:rPr>
          <w:color w:val="000000"/>
          <w:szCs w:val="28"/>
        </w:rPr>
        <w:t>- умений быстро реагировать на темповые изменения.</w:t>
      </w:r>
    </w:p>
    <w:p w:rsidR="00F46C32" w:rsidRDefault="009549B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работы:</w:t>
      </w:r>
    </w:p>
    <w:p w:rsidR="00F46C32" w:rsidRDefault="009549B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музыкального текста;</w:t>
      </w:r>
    </w:p>
    <w:p w:rsidR="00F46C32" w:rsidRDefault="009549B5">
      <w:pPr>
        <w:shd w:val="clear" w:color="auto" w:fill="FFFFFF"/>
        <w:ind w:right="62" w:firstLine="567"/>
        <w:rPr>
          <w:sz w:val="28"/>
          <w:szCs w:val="28"/>
        </w:rPr>
      </w:pPr>
      <w:r>
        <w:rPr>
          <w:sz w:val="28"/>
          <w:szCs w:val="28"/>
        </w:rPr>
        <w:t>- работа над художественно-образным содержанием произведений.</w:t>
      </w:r>
    </w:p>
    <w:p w:rsidR="00F46C32" w:rsidRPr="00531C71" w:rsidRDefault="009549B5">
      <w:pPr>
        <w:pStyle w:val="33"/>
        <w:ind w:firstLine="0"/>
        <w:rPr>
          <w:bCs/>
          <w:i/>
          <w:szCs w:val="28"/>
        </w:rPr>
      </w:pPr>
      <w:r w:rsidRPr="00531C71">
        <w:rPr>
          <w:b/>
          <w:bCs/>
          <w:szCs w:val="28"/>
        </w:rPr>
        <w:t xml:space="preserve">6.2.3. Тематика эссе, рефератов, презентаций) </w:t>
      </w:r>
      <w:r w:rsidRPr="00531C71">
        <w:rPr>
          <w:bCs/>
          <w:i/>
          <w:szCs w:val="28"/>
        </w:rPr>
        <w:t>(не предусмотрено)</w:t>
      </w:r>
    </w:p>
    <w:p w:rsidR="00F46C32" w:rsidRDefault="009549B5">
      <w:pPr>
        <w:shd w:val="clear" w:color="auto" w:fill="FFFFFF"/>
        <w:ind w:right="6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6.2.4.  Вопросы к зачету по дисциплине</w:t>
      </w:r>
    </w:p>
    <w:p w:rsidR="00F46C32" w:rsidRPr="00531C71" w:rsidRDefault="009549B5">
      <w:pPr>
        <w:pStyle w:val="33"/>
        <w:rPr>
          <w:b/>
          <w:bCs/>
          <w:szCs w:val="28"/>
        </w:rPr>
      </w:pPr>
      <w:r w:rsidRPr="00531C71">
        <w:rPr>
          <w:szCs w:val="28"/>
        </w:rPr>
        <w:t>На зачете для чтения с листа предлагается пьеса отечественного или зарубежного композитора.</w:t>
      </w:r>
    </w:p>
    <w:p w:rsidR="00F46C32" w:rsidRPr="00531C71" w:rsidRDefault="009549B5">
      <w:pPr>
        <w:pStyle w:val="33"/>
        <w:ind w:firstLine="0"/>
        <w:rPr>
          <w:b/>
          <w:bCs/>
          <w:szCs w:val="28"/>
        </w:rPr>
      </w:pPr>
      <w:r w:rsidRPr="00531C71">
        <w:rPr>
          <w:b/>
          <w:bCs/>
          <w:szCs w:val="28"/>
        </w:rPr>
        <w:t xml:space="preserve">6.2.5. Вопросы к экзамену по дисциплине </w:t>
      </w:r>
      <w:r w:rsidRPr="00531C71">
        <w:rPr>
          <w:bCs/>
          <w:i/>
          <w:szCs w:val="28"/>
        </w:rPr>
        <w:t>(не предусмотрено)</w:t>
      </w:r>
    </w:p>
    <w:p w:rsidR="00F46C32" w:rsidRPr="00531C71" w:rsidRDefault="009549B5">
      <w:pPr>
        <w:pStyle w:val="afa"/>
        <w:spacing w:after="0"/>
        <w:ind w:left="0"/>
        <w:rPr>
          <w:i/>
          <w:sz w:val="24"/>
          <w:szCs w:val="24"/>
        </w:rPr>
      </w:pPr>
      <w:r w:rsidRPr="00531C71">
        <w:rPr>
          <w:b/>
          <w:sz w:val="28"/>
          <w:szCs w:val="28"/>
        </w:rPr>
        <w:t xml:space="preserve">6.2.6.  Примерная тематика курсовых работ </w:t>
      </w:r>
      <w:r w:rsidRPr="00531C71">
        <w:rPr>
          <w:bCs/>
          <w:i/>
          <w:sz w:val="28"/>
          <w:szCs w:val="28"/>
        </w:rPr>
        <w:t>(не предусмотрено)</w:t>
      </w:r>
    </w:p>
    <w:p w:rsidR="00F46C32" w:rsidRPr="00531C71" w:rsidRDefault="009549B5">
      <w:pPr>
        <w:pStyle w:val="afa"/>
        <w:spacing w:before="240"/>
        <w:ind w:left="0" w:right="14" w:firstLine="567"/>
        <w:jc w:val="both"/>
        <w:rPr>
          <w:b/>
          <w:sz w:val="28"/>
          <w:szCs w:val="28"/>
        </w:rPr>
      </w:pPr>
      <w:r w:rsidRPr="00531C71"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:rsidR="00F46C32" w:rsidRPr="00531C71" w:rsidRDefault="009549B5">
      <w:pPr>
        <w:pStyle w:val="afa"/>
        <w:ind w:left="0" w:firstLine="567"/>
        <w:jc w:val="both"/>
        <w:rPr>
          <w:b/>
          <w:sz w:val="28"/>
          <w:szCs w:val="28"/>
        </w:rPr>
      </w:pPr>
      <w:r w:rsidRPr="00531C71">
        <w:rPr>
          <w:sz w:val="28"/>
          <w:szCs w:val="28"/>
        </w:rPr>
        <w:t>Основа отчетности обучающихся в процессе занятий в классе чтение нот с листа опирается на следующие критерии:</w:t>
      </w:r>
    </w:p>
    <w:p w:rsidR="00F46C32" w:rsidRPr="00531C71" w:rsidRDefault="009549B5">
      <w:pPr>
        <w:pStyle w:val="33"/>
        <w:ind w:firstLine="567"/>
        <w:jc w:val="both"/>
        <w:rPr>
          <w:bCs/>
          <w:szCs w:val="28"/>
        </w:rPr>
      </w:pPr>
      <w:r w:rsidRPr="00531C71">
        <w:rPr>
          <w:bCs/>
          <w:szCs w:val="28"/>
        </w:rPr>
        <w:t>- убедительность интерпретации;</w:t>
      </w:r>
    </w:p>
    <w:p w:rsidR="00F46C32" w:rsidRPr="00531C71" w:rsidRDefault="009549B5">
      <w:pPr>
        <w:pStyle w:val="33"/>
        <w:ind w:firstLine="567"/>
        <w:jc w:val="both"/>
        <w:rPr>
          <w:bCs/>
          <w:szCs w:val="28"/>
        </w:rPr>
      </w:pPr>
      <w:r w:rsidRPr="00531C71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F46C32" w:rsidRPr="00531C71" w:rsidRDefault="009549B5">
      <w:pPr>
        <w:pStyle w:val="33"/>
        <w:ind w:firstLine="567"/>
        <w:jc w:val="both"/>
        <w:rPr>
          <w:bCs/>
          <w:szCs w:val="28"/>
        </w:rPr>
      </w:pPr>
      <w:r w:rsidRPr="00531C71">
        <w:rPr>
          <w:bCs/>
          <w:szCs w:val="28"/>
        </w:rPr>
        <w:t>- соблюдение авторских темпов и прочих указаний, разнообразие приемов звукоизвлечения;</w:t>
      </w:r>
    </w:p>
    <w:p w:rsidR="00F46C32" w:rsidRPr="00531C71" w:rsidRDefault="009549B5">
      <w:pPr>
        <w:pStyle w:val="33"/>
        <w:ind w:firstLine="567"/>
        <w:jc w:val="both"/>
        <w:rPr>
          <w:bCs/>
          <w:szCs w:val="28"/>
        </w:rPr>
      </w:pPr>
      <w:r w:rsidRPr="00531C71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:rsidR="00F46C32" w:rsidRPr="00531C71" w:rsidRDefault="009549B5">
      <w:pPr>
        <w:pStyle w:val="33"/>
        <w:ind w:firstLine="567"/>
        <w:jc w:val="both"/>
        <w:rPr>
          <w:szCs w:val="28"/>
        </w:rPr>
      </w:pPr>
      <w:r w:rsidRPr="00531C71">
        <w:rPr>
          <w:bCs/>
          <w:szCs w:val="28"/>
        </w:rPr>
        <w:t>- чистота интонирования</w:t>
      </w:r>
      <w:r w:rsidRPr="00531C71">
        <w:rPr>
          <w:szCs w:val="28"/>
        </w:rPr>
        <w:t>.</w:t>
      </w:r>
    </w:p>
    <w:p w:rsidR="00F46C32" w:rsidRPr="00531C71" w:rsidRDefault="009549B5">
      <w:pPr>
        <w:pStyle w:val="33"/>
        <w:spacing w:line="276" w:lineRule="auto"/>
        <w:ind w:firstLine="567"/>
        <w:contextualSpacing/>
        <w:jc w:val="both"/>
        <w:rPr>
          <w:szCs w:val="28"/>
        </w:rPr>
      </w:pPr>
      <w:r w:rsidRPr="00531C71">
        <w:rPr>
          <w:b/>
          <w:szCs w:val="28"/>
        </w:rPr>
        <w:t>Оценка знаний, умений, навыков студентов в форме зачета опирается на перечисленные критерии в следующем порядке</w:t>
      </w:r>
      <w:r w:rsidRPr="00531C71">
        <w:rPr>
          <w:szCs w:val="28"/>
        </w:rPr>
        <w:t>:</w:t>
      </w:r>
    </w:p>
    <w:p w:rsidR="00F46C32" w:rsidRPr="00531C71" w:rsidRDefault="009549B5">
      <w:pPr>
        <w:pStyle w:val="33"/>
        <w:spacing w:line="276" w:lineRule="auto"/>
        <w:ind w:firstLine="567"/>
        <w:contextualSpacing/>
        <w:jc w:val="both"/>
        <w:rPr>
          <w:szCs w:val="28"/>
        </w:rPr>
      </w:pPr>
      <w:r w:rsidRPr="00531C71">
        <w:rPr>
          <w:b/>
          <w:szCs w:val="28"/>
        </w:rPr>
        <w:t>«Зачтено»</w:t>
      </w:r>
      <w:r w:rsidRPr="00531C71">
        <w:rPr>
          <w:szCs w:val="28"/>
        </w:rPr>
        <w:t xml:space="preserve"> ставится при соответствии </w:t>
      </w:r>
      <w:r w:rsidRPr="00531C71">
        <w:rPr>
          <w:rFonts w:cs="Tahoma"/>
          <w:szCs w:val="28"/>
        </w:rPr>
        <w:t>интерпретации авторскому тексту и стилю, достаточной техничности исполнения, артистизме</w:t>
      </w:r>
      <w:r w:rsidRPr="00531C71">
        <w:rPr>
          <w:szCs w:val="28"/>
        </w:rPr>
        <w:t xml:space="preserve"> выступления обучающегося, соблюдении авторских темпов.</w:t>
      </w:r>
    </w:p>
    <w:p w:rsidR="00F46C32" w:rsidRPr="00531C71" w:rsidRDefault="009549B5">
      <w:pPr>
        <w:pStyle w:val="33"/>
        <w:spacing w:line="276" w:lineRule="auto"/>
        <w:ind w:firstLine="567"/>
        <w:contextualSpacing/>
        <w:jc w:val="both"/>
        <w:rPr>
          <w:szCs w:val="28"/>
        </w:rPr>
      </w:pPr>
      <w:r w:rsidRPr="00531C71">
        <w:rPr>
          <w:b/>
          <w:szCs w:val="28"/>
        </w:rPr>
        <w:t xml:space="preserve">«Не зачтено» </w:t>
      </w:r>
      <w:r w:rsidRPr="00531C71">
        <w:rPr>
          <w:szCs w:val="28"/>
        </w:rPr>
        <w:t>ставится при несоответствии выступления обучающегося названным критериям, при не сформированности компетенций, указанных в п.3.</w:t>
      </w:r>
    </w:p>
    <w:p w:rsidR="00F46C32" w:rsidRDefault="009549B5">
      <w:pPr>
        <w:spacing w:before="24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7. УЧЕБНО-МЕТОДИЧЕСКОЕ И ИНФОРМАЦИОННОЕ ОБЕСПЕЧЕНИЕ ДИСЦИПЛИНЫ </w:t>
      </w:r>
      <w:r>
        <w:rPr>
          <w:b/>
          <w:sz w:val="28"/>
          <w:szCs w:val="28"/>
        </w:rPr>
        <w:t>«ЧТЕНИЕ С ЛИСТА И ТРАНСПОНИРОВАНИЕ».</w:t>
      </w:r>
    </w:p>
    <w:p w:rsidR="00F46C32" w:rsidRDefault="00F46C32">
      <w:pPr>
        <w:ind w:firstLine="426"/>
        <w:rPr>
          <w:b/>
          <w:sz w:val="28"/>
          <w:szCs w:val="28"/>
        </w:rPr>
      </w:pPr>
    </w:p>
    <w:p w:rsidR="00F46C32" w:rsidRDefault="009549B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F46C32" w:rsidRDefault="00F46C32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</w:t>
      </w:r>
      <w:r>
        <w:rPr>
          <w:rFonts w:eastAsia="Calibri"/>
          <w:sz w:val="28"/>
          <w:szCs w:val="28"/>
        </w:rPr>
        <w:lastRenderedPageBreak/>
        <w:t>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F46C32" w:rsidRDefault="009549B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F46C32" w:rsidRDefault="00F46C32">
      <w:pPr>
        <w:pStyle w:val="a3"/>
        <w:ind w:left="0"/>
        <w:jc w:val="both"/>
        <w:rPr>
          <w:bCs/>
          <w:sz w:val="28"/>
          <w:szCs w:val="28"/>
        </w:rPr>
      </w:pPr>
    </w:p>
    <w:p w:rsidR="00F46C32" w:rsidRDefault="009549B5">
      <w:pPr>
        <w:pStyle w:val="af6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F46C32" w:rsidRDefault="009549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F46C32" w:rsidRDefault="009549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F46C32" w:rsidRDefault="009549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F46C32" w:rsidRDefault="00F46C32">
      <w:pPr>
        <w:tabs>
          <w:tab w:val="left" w:pos="993"/>
        </w:tabs>
        <w:rPr>
          <w:bCs/>
          <w:sz w:val="28"/>
          <w:szCs w:val="28"/>
        </w:rPr>
      </w:pPr>
    </w:p>
    <w:p w:rsidR="00F46C32" w:rsidRDefault="009549B5">
      <w:pPr>
        <w:pStyle w:val="af6"/>
        <w:spacing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F46C32" w:rsidRDefault="009549B5">
      <w:pPr>
        <w:pStyle w:val="af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F46C32" w:rsidRDefault="009549B5">
      <w:pPr>
        <w:pStyle w:val="af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:rsidR="00F46C32" w:rsidRDefault="009549B5">
      <w:pPr>
        <w:pStyle w:val="af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Культура </w:t>
      </w:r>
    </w:p>
    <w:p w:rsidR="00F46C32" w:rsidRDefault="009549B5">
      <w:pPr>
        <w:pStyle w:val="af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:rsidR="00F46C32" w:rsidRDefault="009549B5">
      <w:pPr>
        <w:pStyle w:val="af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:rsidR="00F46C32" w:rsidRDefault="009549B5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Интернет-ресурсы: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он-лайн (biblioclub.ru) 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http://classic-online.ru;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Крупный нотный архив http://imslp.org;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Нотный архив http://notes.tarakanov.net;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http://arzamas.academy/materials/808;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Словарь для музыкантов http://www.music-dic.ru;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biblioteka.teatr-obraz.ru;</w:t>
      </w:r>
    </w:p>
    <w:p w:rsidR="00F46C32" w:rsidRDefault="009549B5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РГБ</w:t>
      </w:r>
      <w:r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(http://studylib.com/humanitarian/);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Аналитика культурологи: архив журнала 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культуры: http://www.cult-cult.ru/;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Музыкальный Клондайк (Газета): http://www.muzklondike.ru/archive/;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Наше наследие: http://www.nasledie-rus.ru/;</w:t>
      </w:r>
    </w:p>
    <w:p w:rsidR="00F46C32" w:rsidRDefault="009549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Педагогика искусства: http://www.art-education.ru/AE-magazine/archive.htm;</w:t>
      </w:r>
    </w:p>
    <w:p w:rsidR="00F46C32" w:rsidRDefault="009549B5">
      <w:pPr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Человек и ку</w:t>
      </w:r>
      <w:r>
        <w:rPr>
          <w:color w:val="000000" w:themeColor="text1"/>
          <w:sz w:val="28"/>
          <w:szCs w:val="28"/>
        </w:rPr>
        <w:t xml:space="preserve">льтура: </w:t>
      </w:r>
      <w:hyperlink r:id="rId7" w:history="1">
        <w:r>
          <w:rPr>
            <w:rStyle w:val="ad"/>
            <w:color w:val="000000" w:themeColor="text1"/>
            <w:sz w:val="28"/>
            <w:szCs w:val="28"/>
            <w:u w:val="none"/>
          </w:rPr>
          <w:t>http://e-notabene.ru/ca/</w:t>
        </w:r>
      </w:hyperlink>
      <w:r>
        <w:rPr>
          <w:color w:val="000000" w:themeColor="text1"/>
          <w:sz w:val="28"/>
          <w:szCs w:val="28"/>
        </w:rPr>
        <w:t>.</w:t>
      </w:r>
    </w:p>
    <w:p w:rsidR="00F46C32" w:rsidRDefault="009549B5">
      <w:pPr>
        <w:pStyle w:val="af6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F46C32" w:rsidRDefault="009549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b/>
          <w:color w:val="000000"/>
          <w:sz w:val="28"/>
          <w:szCs w:val="28"/>
          <w:lang w:val="en-US"/>
        </w:rPr>
        <w:t>Astra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linux</w:t>
      </w:r>
      <w:r>
        <w:rPr>
          <w:b/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 xml:space="preserve">, комплект офисных программ </w:t>
      </w:r>
      <w:r>
        <w:rPr>
          <w:b/>
          <w:color w:val="000000"/>
          <w:sz w:val="28"/>
          <w:szCs w:val="28"/>
          <w:lang w:val="en-US"/>
        </w:rPr>
        <w:t>P</w:t>
      </w:r>
      <w:r>
        <w:rPr>
          <w:b/>
          <w:color w:val="000000"/>
          <w:sz w:val="28"/>
          <w:szCs w:val="28"/>
        </w:rPr>
        <w:t>7-Офис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lang w:val="en-US"/>
        </w:rPr>
        <w:t>Libre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office</w:t>
      </w:r>
      <w:r>
        <w:rPr>
          <w:b/>
          <w:color w:val="000000"/>
          <w:sz w:val="28"/>
          <w:szCs w:val="28"/>
        </w:rPr>
        <w:t>.</w:t>
      </w:r>
    </w:p>
    <w:p w:rsidR="00F46C32" w:rsidRDefault="009549B5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F46C32" w:rsidRDefault="00993BC3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9549B5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F46C32" w:rsidRDefault="009549B5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F46C32" w:rsidRDefault="00F46C32">
      <w:pPr>
        <w:spacing w:line="276" w:lineRule="auto"/>
        <w:rPr>
          <w:sz w:val="28"/>
          <w:szCs w:val="28"/>
        </w:rPr>
      </w:pPr>
    </w:p>
    <w:sectPr w:rsidR="00F46C32" w:rsidSect="00F46C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89" w:rsidRDefault="00247489">
      <w:r>
        <w:separator/>
      </w:r>
    </w:p>
  </w:endnote>
  <w:endnote w:type="continuationSeparator" w:id="0">
    <w:p w:rsidR="00247489" w:rsidRDefault="0024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32" w:rsidRDefault="0092074D">
    <w:pPr>
      <w:pStyle w:val="aff"/>
      <w:jc w:val="center"/>
    </w:pPr>
    <w:r>
      <w:fldChar w:fldCharType="begin"/>
    </w:r>
    <w:r w:rsidR="009549B5">
      <w:instrText xml:space="preserve"> PAGE   \* MERGEFORMAT </w:instrText>
    </w:r>
    <w:r>
      <w:fldChar w:fldCharType="separate"/>
    </w:r>
    <w:r w:rsidR="00F62302">
      <w:rPr>
        <w:noProof/>
      </w:rPr>
      <w:t>3</w:t>
    </w:r>
    <w:r>
      <w:fldChar w:fldCharType="end"/>
    </w:r>
  </w:p>
  <w:p w:rsidR="00F46C32" w:rsidRDefault="00F46C32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89" w:rsidRDefault="00247489">
      <w:r>
        <w:separator/>
      </w:r>
    </w:p>
  </w:footnote>
  <w:footnote w:type="continuationSeparator" w:id="0">
    <w:p w:rsidR="00247489" w:rsidRDefault="0024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A9"/>
    <w:multiLevelType w:val="hybridMultilevel"/>
    <w:tmpl w:val="222A1204"/>
    <w:lvl w:ilvl="0" w:tplc="81B2E7C6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43DA714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7A1287C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A806F62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86169C5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D72665BE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AD236E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B4A416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9B0EE33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7E72F10"/>
    <w:multiLevelType w:val="hybridMultilevel"/>
    <w:tmpl w:val="4CBE99E0"/>
    <w:lvl w:ilvl="0" w:tplc="CBBEE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429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400B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540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DA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623E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0AE9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FC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C4D8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8569EF"/>
    <w:multiLevelType w:val="hybridMultilevel"/>
    <w:tmpl w:val="6F5813E2"/>
    <w:lvl w:ilvl="0" w:tplc="205E33C4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5192ACA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07A818C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609A6736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E142247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A710AE3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4D04F68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A87E915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13AE42F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274650DD"/>
    <w:multiLevelType w:val="hybridMultilevel"/>
    <w:tmpl w:val="04C072A8"/>
    <w:lvl w:ilvl="0" w:tplc="3BB02AE6">
      <w:start w:val="1"/>
      <w:numFmt w:val="decimal"/>
      <w:lvlText w:val="%1."/>
      <w:lvlJc w:val="left"/>
      <w:pPr>
        <w:ind w:left="777" w:hanging="360"/>
      </w:pPr>
    </w:lvl>
    <w:lvl w:ilvl="1" w:tplc="35F419A2">
      <w:start w:val="1"/>
      <w:numFmt w:val="lowerLetter"/>
      <w:lvlText w:val="%2."/>
      <w:lvlJc w:val="left"/>
      <w:pPr>
        <w:ind w:left="1497" w:hanging="360"/>
      </w:pPr>
    </w:lvl>
    <w:lvl w:ilvl="2" w:tplc="A1A48852">
      <w:start w:val="1"/>
      <w:numFmt w:val="lowerRoman"/>
      <w:lvlText w:val="%3."/>
      <w:lvlJc w:val="right"/>
      <w:pPr>
        <w:ind w:left="2217" w:hanging="180"/>
      </w:pPr>
    </w:lvl>
    <w:lvl w:ilvl="3" w:tplc="14F8D6E8">
      <w:start w:val="1"/>
      <w:numFmt w:val="decimal"/>
      <w:lvlText w:val="%4."/>
      <w:lvlJc w:val="left"/>
      <w:pPr>
        <w:ind w:left="2937" w:hanging="360"/>
      </w:pPr>
    </w:lvl>
    <w:lvl w:ilvl="4" w:tplc="29DAD972">
      <w:start w:val="1"/>
      <w:numFmt w:val="lowerLetter"/>
      <w:lvlText w:val="%5."/>
      <w:lvlJc w:val="left"/>
      <w:pPr>
        <w:ind w:left="3657" w:hanging="360"/>
      </w:pPr>
    </w:lvl>
    <w:lvl w:ilvl="5" w:tplc="9972185C">
      <w:start w:val="1"/>
      <w:numFmt w:val="lowerRoman"/>
      <w:lvlText w:val="%6."/>
      <w:lvlJc w:val="right"/>
      <w:pPr>
        <w:ind w:left="4377" w:hanging="180"/>
      </w:pPr>
    </w:lvl>
    <w:lvl w:ilvl="6" w:tplc="E1B8E5C4">
      <w:start w:val="1"/>
      <w:numFmt w:val="decimal"/>
      <w:lvlText w:val="%7."/>
      <w:lvlJc w:val="left"/>
      <w:pPr>
        <w:ind w:left="5097" w:hanging="360"/>
      </w:pPr>
    </w:lvl>
    <w:lvl w:ilvl="7" w:tplc="119CDD96">
      <w:start w:val="1"/>
      <w:numFmt w:val="lowerLetter"/>
      <w:lvlText w:val="%8."/>
      <w:lvlJc w:val="left"/>
      <w:pPr>
        <w:ind w:left="5817" w:hanging="360"/>
      </w:pPr>
    </w:lvl>
    <w:lvl w:ilvl="8" w:tplc="6608D5BE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0056D3B"/>
    <w:multiLevelType w:val="hybridMultilevel"/>
    <w:tmpl w:val="62A03044"/>
    <w:lvl w:ilvl="0" w:tplc="F5D20AB4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F67CA3B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14E821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25FC98A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A0709AC0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20B64A5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D2C0A3E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2FE8656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2760EA1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5" w15:restartNumberingAfterBreak="0">
    <w:nsid w:val="34672288"/>
    <w:multiLevelType w:val="hybridMultilevel"/>
    <w:tmpl w:val="FC40BA34"/>
    <w:lvl w:ilvl="0" w:tplc="E594222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908E20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24AC370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F9871C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1F8032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50C2B33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CEEC3B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E3A7F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B8ECD60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3AC84FE4"/>
    <w:multiLevelType w:val="hybridMultilevel"/>
    <w:tmpl w:val="64D0DC1C"/>
    <w:lvl w:ilvl="0" w:tplc="ABB8499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46EAE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B9E86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80BD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A4B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1E9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A61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A44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007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548E1A82"/>
    <w:multiLevelType w:val="hybridMultilevel"/>
    <w:tmpl w:val="47BEA0D4"/>
    <w:lvl w:ilvl="0" w:tplc="6C88FFA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AEE5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88DD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7C9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63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526F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6AC7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02FB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08BB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D044CB"/>
    <w:multiLevelType w:val="hybridMultilevel"/>
    <w:tmpl w:val="D944C366"/>
    <w:lvl w:ilvl="0" w:tplc="C49298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90405B4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8865B6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47A9F0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8845E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6AAA36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C10266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6254ADC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952FA1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B70846"/>
    <w:multiLevelType w:val="hybridMultilevel"/>
    <w:tmpl w:val="17D21522"/>
    <w:lvl w:ilvl="0" w:tplc="12DA7676">
      <w:start w:val="1"/>
      <w:numFmt w:val="decimal"/>
      <w:lvlText w:val="%1."/>
      <w:lvlJc w:val="left"/>
      <w:pPr>
        <w:ind w:left="720" w:hanging="360"/>
      </w:pPr>
    </w:lvl>
    <w:lvl w:ilvl="1" w:tplc="0FD4A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E3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84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F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EF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1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69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21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21192"/>
    <w:multiLevelType w:val="hybridMultilevel"/>
    <w:tmpl w:val="7DA82346"/>
    <w:lvl w:ilvl="0" w:tplc="BFF4AB5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D4D0EE6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1A209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0A947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19E373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BCFA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6D8D97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49C39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270284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275641B"/>
    <w:multiLevelType w:val="hybridMultilevel"/>
    <w:tmpl w:val="5770FECC"/>
    <w:lvl w:ilvl="0" w:tplc="A50A0C7E">
      <w:start w:val="1"/>
      <w:numFmt w:val="decimal"/>
      <w:lvlText w:val="%1."/>
      <w:lvlJc w:val="left"/>
      <w:pPr>
        <w:ind w:left="720" w:hanging="360"/>
      </w:pPr>
    </w:lvl>
    <w:lvl w:ilvl="1" w:tplc="91502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E1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20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83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F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285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43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C0668"/>
    <w:multiLevelType w:val="hybridMultilevel"/>
    <w:tmpl w:val="E84C5D9C"/>
    <w:lvl w:ilvl="0" w:tplc="BB623406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  <w:lvl w:ilvl="1" w:tplc="5C245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EE46268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D63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6A6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08AA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0C77D0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F8F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940A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EF921D5"/>
    <w:multiLevelType w:val="hybridMultilevel"/>
    <w:tmpl w:val="650282DE"/>
    <w:lvl w:ilvl="0" w:tplc="F71EFDEE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56B49FC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3028B56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3A24D47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8BA4A0D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214A6272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44C4D5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49BE507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CD7245A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 w15:restartNumberingAfterBreak="0">
    <w:nsid w:val="742322AA"/>
    <w:multiLevelType w:val="hybridMultilevel"/>
    <w:tmpl w:val="FACCF6A4"/>
    <w:lvl w:ilvl="0" w:tplc="963AB1F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B12A4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D8B06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564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827C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80C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8EF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58B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7E0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5B576CC"/>
    <w:multiLevelType w:val="hybridMultilevel"/>
    <w:tmpl w:val="6148729E"/>
    <w:lvl w:ilvl="0" w:tplc="8618A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508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1E4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F4E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B68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322B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F23E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4E3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3487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BEC712F"/>
    <w:multiLevelType w:val="hybridMultilevel"/>
    <w:tmpl w:val="E89643B6"/>
    <w:lvl w:ilvl="0" w:tplc="F1666B38">
      <w:start w:val="1"/>
      <w:numFmt w:val="decimal"/>
      <w:lvlText w:val="%1)"/>
      <w:lvlJc w:val="right"/>
      <w:pPr>
        <w:tabs>
          <w:tab w:val="num" w:pos="1260"/>
        </w:tabs>
        <w:ind w:left="1260" w:hanging="360"/>
      </w:pPr>
      <w:rPr>
        <w:sz w:val="28"/>
      </w:rPr>
    </w:lvl>
    <w:lvl w:ilvl="1" w:tplc="D5D61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01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AD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EF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456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82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4F0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A8C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94A89"/>
    <w:multiLevelType w:val="hybridMultilevel"/>
    <w:tmpl w:val="46825D60"/>
    <w:lvl w:ilvl="0" w:tplc="C0E82D44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30AADEC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CA42BB9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64B2590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3DE9C6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6946F2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0BEAF1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69649F6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20E0C5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D920C89"/>
    <w:multiLevelType w:val="hybridMultilevel"/>
    <w:tmpl w:val="2DB4A992"/>
    <w:lvl w:ilvl="0" w:tplc="CC58D4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51A3682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915CF2D0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CBB6A10E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66A8FCC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F49CD02C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9DB48CCA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9F563330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F8EF6E8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9" w15:restartNumberingAfterBreak="0">
    <w:nsid w:val="7E2522D6"/>
    <w:multiLevelType w:val="hybridMultilevel"/>
    <w:tmpl w:val="2D043A80"/>
    <w:lvl w:ilvl="0" w:tplc="C59C8F4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1CF8C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9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22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8F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3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63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09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6"/>
  </w:num>
  <w:num w:numId="7">
    <w:abstractNumId w:val="14"/>
    <w:lvlOverride w:ilvl="0">
      <w:lvl w:ilvl="0" w:tplc="963AB1F6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sz w:val="20"/>
        </w:rPr>
      </w:lvl>
    </w:lvlOverride>
    <w:lvlOverride w:ilvl="1">
      <w:lvl w:ilvl="1" w:tplc="B12A40A2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</w:rPr>
      </w:lvl>
    </w:lvlOverride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32"/>
    <w:rsid w:val="00247489"/>
    <w:rsid w:val="00531C71"/>
    <w:rsid w:val="006E65DE"/>
    <w:rsid w:val="0092074D"/>
    <w:rsid w:val="009549B5"/>
    <w:rsid w:val="00993BC3"/>
    <w:rsid w:val="00F46C32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188"/>
  <w15:docId w15:val="{BE97D1BD-F579-4058-9EC2-64E5D5C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32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46C32"/>
    <w:pPr>
      <w:keepNext/>
      <w:widowControl/>
      <w:numPr>
        <w:ilvl w:val="2"/>
        <w:numId w:val="1"/>
      </w:numPr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46C32"/>
    <w:pPr>
      <w:widowControl/>
      <w:numPr>
        <w:ilvl w:val="6"/>
        <w:numId w:val="1"/>
      </w:numPr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46C3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F46C3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46C32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F46C3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46C32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F46C3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46C32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46C3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46C32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F46C3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46C32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46C3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46C3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46C3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46C32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46C3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46C32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46C3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46C32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F46C32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46C32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a7">
    <w:name w:val="Заголовок Знак"/>
    <w:link w:val="a6"/>
    <w:uiPriority w:val="10"/>
    <w:rsid w:val="00F46C32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46C32"/>
    <w:pPr>
      <w:spacing w:before="200" w:after="200"/>
    </w:pPr>
    <w:rPr>
      <w:rFonts w:ascii="Calibri" w:eastAsia="Calibri" w:hAnsi="Calibri"/>
    </w:rPr>
  </w:style>
  <w:style w:type="character" w:customStyle="1" w:styleId="a9">
    <w:name w:val="Подзаголовок Знак"/>
    <w:link w:val="a8"/>
    <w:uiPriority w:val="11"/>
    <w:rsid w:val="00F46C3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6C32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29"/>
    <w:rsid w:val="00F46C3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F46C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b">
    <w:name w:val="Выделенная цитата Знак"/>
    <w:link w:val="aa"/>
    <w:uiPriority w:val="30"/>
    <w:rsid w:val="00F46C3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46C3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46C32"/>
  </w:style>
  <w:style w:type="paragraph" w:customStyle="1" w:styleId="10">
    <w:name w:val="Нижний колонтитул1"/>
    <w:basedOn w:val="a"/>
    <w:link w:val="CaptionChar"/>
    <w:uiPriority w:val="99"/>
    <w:unhideWhenUsed/>
    <w:rsid w:val="00F46C3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46C3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46C3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F46C32"/>
  </w:style>
  <w:style w:type="table" w:styleId="ac">
    <w:name w:val="Table Grid"/>
    <w:basedOn w:val="a1"/>
    <w:rsid w:val="00F46C32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rsid w:val="00F46C3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46C3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46C3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46C3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46C3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46C3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F46C32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46C32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f">
    <w:name w:val="Текст сноски Знак"/>
    <w:link w:val="ae"/>
    <w:uiPriority w:val="99"/>
    <w:rsid w:val="00F46C32"/>
    <w:rPr>
      <w:sz w:val="18"/>
    </w:rPr>
  </w:style>
  <w:style w:type="character" w:styleId="af0">
    <w:name w:val="footnote reference"/>
    <w:uiPriority w:val="99"/>
    <w:unhideWhenUsed/>
    <w:rsid w:val="00F46C3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46C32"/>
    <w:rPr>
      <w:rFonts w:ascii="Calibri" w:eastAsia="Calibri" w:hAnsi="Calibri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F46C32"/>
    <w:rPr>
      <w:sz w:val="20"/>
    </w:rPr>
  </w:style>
  <w:style w:type="character" w:styleId="af3">
    <w:name w:val="endnote reference"/>
    <w:uiPriority w:val="99"/>
    <w:semiHidden/>
    <w:unhideWhenUsed/>
    <w:rsid w:val="00F46C3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46C32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F46C32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F46C32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F46C32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F46C32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F46C32"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rsid w:val="00F46C32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F46C32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F46C32"/>
    <w:pPr>
      <w:spacing w:after="57"/>
      <w:ind w:left="2268" w:firstLine="0"/>
    </w:pPr>
  </w:style>
  <w:style w:type="paragraph" w:styleId="af4">
    <w:name w:val="TOC Heading"/>
    <w:uiPriority w:val="39"/>
    <w:unhideWhenUsed/>
    <w:rsid w:val="00F46C32"/>
    <w:rPr>
      <w:lang w:eastAsia="zh-CN"/>
    </w:rPr>
  </w:style>
  <w:style w:type="paragraph" w:styleId="af5">
    <w:name w:val="table of figures"/>
    <w:basedOn w:val="a"/>
    <w:next w:val="a"/>
    <w:uiPriority w:val="99"/>
    <w:unhideWhenUsed/>
    <w:rsid w:val="00F46C32"/>
  </w:style>
  <w:style w:type="character" w:customStyle="1" w:styleId="30">
    <w:name w:val="Заголовок 3 Знак"/>
    <w:link w:val="3"/>
    <w:rsid w:val="00F46C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"/>
    <w:rsid w:val="00F46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"/>
    <w:rsid w:val="00F46C32"/>
    <w:pPr>
      <w:widowControl/>
      <w:tabs>
        <w:tab w:val="num" w:pos="822"/>
      </w:tabs>
      <w:spacing w:line="312" w:lineRule="auto"/>
      <w:ind w:left="822" w:hanging="255"/>
    </w:pPr>
  </w:style>
  <w:style w:type="paragraph" w:styleId="af7">
    <w:name w:val="Normal (Web)"/>
    <w:basedOn w:val="a"/>
    <w:rsid w:val="00F46C32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3">
    <w:name w:val="Body Text Indent 3"/>
    <w:basedOn w:val="a"/>
    <w:link w:val="34"/>
    <w:rsid w:val="00F46C32"/>
    <w:pPr>
      <w:widowControl/>
      <w:ind w:firstLine="709"/>
      <w:jc w:val="left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F4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F46C32"/>
    <w:pPr>
      <w:widowControl/>
      <w:spacing w:after="120"/>
      <w:ind w:firstLine="0"/>
      <w:jc w:val="left"/>
    </w:pPr>
    <w:rPr>
      <w:lang w:eastAsia="ar-SA"/>
    </w:rPr>
  </w:style>
  <w:style w:type="character" w:customStyle="1" w:styleId="af9">
    <w:name w:val="Основной текст Знак"/>
    <w:link w:val="af8"/>
    <w:rsid w:val="00F46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46C32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paragraph" w:styleId="afa">
    <w:name w:val="Body Text Indent"/>
    <w:basedOn w:val="a"/>
    <w:link w:val="afb"/>
    <w:rsid w:val="00F46C32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F46C32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qFormat/>
    <w:rsid w:val="00F46C32"/>
    <w:rPr>
      <w:b/>
      <w:bCs/>
    </w:rPr>
  </w:style>
  <w:style w:type="numbering" w:customStyle="1" w:styleId="14">
    <w:name w:val="Список1"/>
    <w:rsid w:val="00F46C32"/>
  </w:style>
  <w:style w:type="character" w:customStyle="1" w:styleId="apple-converted-space">
    <w:name w:val="apple-converted-space"/>
    <w:basedOn w:val="a0"/>
    <w:rsid w:val="00F46C32"/>
  </w:style>
  <w:style w:type="paragraph" w:styleId="afd">
    <w:name w:val="header"/>
    <w:basedOn w:val="a"/>
    <w:link w:val="afe"/>
    <w:uiPriority w:val="99"/>
    <w:semiHidden/>
    <w:unhideWhenUsed/>
    <w:rsid w:val="00F46C32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rsid w:val="00F4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F46C32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F4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46C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F46C32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46C32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F46C32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F46C32"/>
    <w:rPr>
      <w:rFonts w:ascii="Times New Roman" w:eastAsia="Times New Roman" w:hAnsi="Times New Roman"/>
      <w:sz w:val="24"/>
      <w:szCs w:val="24"/>
    </w:rPr>
  </w:style>
  <w:style w:type="paragraph" w:customStyle="1" w:styleId="15">
    <w:name w:val="Без интервала1"/>
    <w:uiPriority w:val="1"/>
    <w:qFormat/>
    <w:rsid w:val="00F46C32"/>
    <w:rPr>
      <w:rFonts w:ascii="Times New Roman" w:eastAsia="Times New Roman" w:hAnsi="Times New Roman"/>
      <w:lang w:val="en-US"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46C32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46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</cp:lastModifiedBy>
  <cp:revision>2</cp:revision>
  <dcterms:created xsi:type="dcterms:W3CDTF">2024-06-27T11:20:00Z</dcterms:created>
  <dcterms:modified xsi:type="dcterms:W3CDTF">2024-06-27T11:20:00Z</dcterms:modified>
  <cp:version>786432</cp:version>
</cp:coreProperties>
</file>