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 № 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образовании</w:t>
      </w:r>
      <w:r>
        <w:rPr>
          <w:rFonts w:ascii="Times New Roman" w:hAnsi="Times New Roman" w:cs="Times New Roman"/>
        </w:rPr>
        <w:t xml:space="preserve"> на обучение </w:t>
      </w:r>
      <w:r>
        <w:rPr>
          <w:rFonts w:ascii="Times New Roman" w:hAnsi="Times New Roman"/>
          <w:bCs w:val="0"/>
        </w:rPr>
        <w:t xml:space="preserve">по образовательным программам</w:t>
      </w:r>
      <w:r>
        <w:rPr>
          <w:rFonts w:ascii="Times New Roman" w:hAnsi="Times New Roman"/>
          <w:bCs w:val="0"/>
        </w:rPr>
        <w:t xml:space="preserve"> высшего образования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25"/>
        <w:ind w:right="-1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6"/>
        <w:jc w:val="both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</w:rPr>
        <w:t xml:space="preserve">г. Краснодар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«___» _____</w:t>
      </w:r>
      <w:r>
        <w:rPr>
          <w:rFonts w:ascii="Times New Roman" w:hAnsi="Times New Roman" w:cs="Times New Roman"/>
        </w:rPr>
        <w:t xml:space="preserve">_______ 20__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14:ligatures w14:val="none"/>
        </w:rPr>
      </w:r>
    </w:p>
    <w:p>
      <w:pPr>
        <w:pStyle w:val="10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</w:r>
    </w:p>
    <w:p>
      <w:pPr>
        <w:pStyle w:val="1026"/>
        <w:jc w:val="both"/>
        <w:rPr>
          <w:rFonts w:ascii="Times New Roman" w:hAnsi="Times New Roman" w:cs="Times New Roman"/>
          <w:color w:val="ff0000"/>
          <w:highlight w:val="yellow"/>
        </w:rPr>
      </w:pPr>
      <w:r>
        <w:rPr>
          <w:rFonts w:ascii="Times New Roman" w:hAnsi="Times New Roman" w:cs="Times New Roman"/>
        </w:rPr>
        <w:t xml:space="preserve">Федеральное государственное бюджетное образовательное учреждение высшего образования «Краснодарский государственный </w:t>
      </w:r>
      <w:r>
        <w:rPr>
          <w:rFonts w:ascii="Times New Roman" w:hAnsi="Times New Roman" w:cs="Times New Roman"/>
        </w:rPr>
        <w:t xml:space="preserve">институт культуры</w:t>
      </w:r>
      <w:r>
        <w:rPr>
          <w:rFonts w:ascii="Times New Roman" w:hAnsi="Times New Roman" w:cs="Times New Roman"/>
        </w:rPr>
        <w:t xml:space="preserve">», ос</w:t>
      </w:r>
      <w:r>
        <w:rPr>
          <w:rFonts w:ascii="Times New Roman" w:hAnsi="Times New Roman" w:cs="Times New Roman"/>
        </w:rPr>
        <w:t xml:space="preserve">уществляющее  образовательную деятельность  </w:t>
      </w:r>
      <w:r>
        <w:rPr>
          <w:rFonts w:ascii="Times New Roman" w:hAnsi="Times New Roman" w:cs="Times New Roman"/>
        </w:rPr>
        <w:t xml:space="preserve">(далее  -  образовательная организация) на основании </w:t>
      </w:r>
      <w:r>
        <w:rPr>
          <w:rFonts w:ascii="Times New Roman" w:hAnsi="Times New Roman" w:cs="Times New Roman"/>
        </w:rPr>
        <w:t xml:space="preserve">лицензии серии 90 Л 01 № 0008605, регистрационный № 1597, выданной Федеральной службой по надзору в сфере образования и науки РФ на срок с «14» августа 2015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г. бессрочно</w:t>
      </w:r>
      <w:r>
        <w:rPr>
          <w:rFonts w:ascii="Times New Roman" w:hAnsi="Times New Roman" w:cs="Times New Roman"/>
        </w:rPr>
        <w:t xml:space="preserve">, именуемое в дальнейшем «Исполнитель»</w:t>
      </w:r>
      <w:r>
        <w:rPr>
          <w:rFonts w:ascii="Times New Roman" w:hAnsi="Times New Roman" w:cs="Times New Roman"/>
        </w:rPr>
        <w:t xml:space="preserve">, в лице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highlight w:val="white"/>
        </w:rPr>
        <w:t xml:space="preserve">проректора </w:t>
      </w:r>
      <w:r>
        <w:rPr>
          <w:rFonts w:ascii="Times New Roman" w:hAnsi="Times New Roman" w:cs="Times New Roman"/>
          <w:color w:val="000000"/>
          <w:highlight w:val="white"/>
        </w:rPr>
        <w:t xml:space="preserve"> по учебной работе и международной деятельности </w:t>
      </w:r>
      <w:r>
        <w:rPr>
          <w:rFonts w:ascii="Times New Roman" w:hAnsi="Times New Roman" w:cs="Times New Roman"/>
          <w:color w:val="000000"/>
          <w:highlight w:val="white"/>
        </w:rPr>
        <w:t xml:space="preserve">__________________________________</w:t>
      </w:r>
      <w:r>
        <w:rPr>
          <w:rFonts w:ascii="Times New Roman" w:hAnsi="Times New Roman" w:cs="Times New Roman"/>
          <w:color w:val="000000"/>
          <w:highlight w:val="white"/>
        </w:rPr>
        <w:t xml:space="preserve">, действующего на основании доверенности от ________ г. № __</w:t>
      </w:r>
      <w:r>
        <w:rPr>
          <w:rFonts w:ascii="Times New Roman" w:hAnsi="Times New Roman" w:cs="Times New Roman"/>
          <w:color w:val="000000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highlight w:val="white"/>
        </w:rPr>
        <w:t xml:space="preserve">и </w:t>
      </w:r>
      <w:r>
        <w:rPr>
          <w:rFonts w:ascii="Times New Roman" w:hAnsi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  <w:b w:val="0"/>
        </w:rPr>
        <w:t xml:space="preserve">_____</w:t>
      </w:r>
      <w:r>
        <w:rPr>
          <w:rFonts w:ascii="Times New Roman" w:hAnsi="Times New Roman" w:cs="Times New Roman"/>
          <w:b w:val="0"/>
        </w:rPr>
        <w:t xml:space="preserve">___________________________________________</w:t>
      </w:r>
      <w:r>
        <w:rPr>
          <w:rFonts w:ascii="Times New Roman" w:hAnsi="Times New Roman" w:cs="Times New Roman"/>
          <w:b w:val="0"/>
        </w:rPr>
        <w:t xml:space="preserve">______________</w:t>
      </w:r>
      <w:r>
        <w:rPr>
          <w:rFonts w:ascii="Times New Roman" w:hAnsi="Times New Roman" w:cs="Times New Roman"/>
          <w:b w:val="0"/>
        </w:rPr>
        <w:t xml:space="preserve">_____________</w:t>
      </w:r>
      <w:r>
        <w:rPr>
          <w:rFonts w:ascii="Times New Roman" w:hAnsi="Times New Roman" w:cs="Times New Roman"/>
          <w:b w:val="0"/>
        </w:rPr>
        <w:t xml:space="preserve">_</w:t>
      </w:r>
      <w:r>
        <w:rPr>
          <w:rFonts w:ascii="Times New Roman" w:hAnsi="Times New Roman" w:cs="Times New Roman"/>
          <w:b w:val="0"/>
        </w:rPr>
        <w:t xml:space="preserve">______</w:t>
      </w:r>
      <w:r>
        <w:rPr>
          <w:rFonts w:ascii="Times New Roman" w:hAnsi="Times New Roman" w:cs="Times New Roman"/>
          <w:b w:val="0"/>
        </w:rPr>
        <w:t xml:space="preserve">_______</w:t>
      </w:r>
      <w:r>
        <w:rPr>
          <w:rFonts w:ascii="Times New Roman" w:hAnsi="Times New Roman" w:cs="Times New Roman"/>
          <w:b w:val="0"/>
        </w:rPr>
        <w:t xml:space="preserve">_, </w:t>
      </w:r>
      <w:r>
        <w:rPr>
          <w:rFonts w:ascii="Times New Roman" w:hAnsi="Times New Roman" w:cs="Times New Roman"/>
          <w:color w:val="ff0000"/>
          <w:highlight w:val="yellow"/>
        </w:rPr>
      </w:r>
      <w:r>
        <w:rPr>
          <w:rFonts w:ascii="Times New Roman" w:hAnsi="Times New Roman" w:cs="Times New Roman"/>
          <w:color w:val="ff0000"/>
          <w:highlight w:val="yellow"/>
        </w:rPr>
      </w:r>
    </w:p>
    <w:p>
      <w:pPr>
        <w:pStyle w:val="1025"/>
        <w:ind w:right="-1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vertAlign w:val="superscript"/>
        </w:rPr>
        <w:t xml:space="preserve">фамилия, имя, отчество (при наличии)/</w:t>
      </w:r>
      <w:r>
        <w:rPr>
          <w:rFonts w:ascii="Times New Roman" w:hAnsi="Times New Roman" w:cs="Times New Roman"/>
          <w:b w:val="0"/>
          <w:vertAlign w:val="superscript"/>
        </w:rPr>
        <w:t xml:space="preserve">наименование юридического лица)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25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именуем__ в дальнейшем «Заказчик» </w:t>
      </w:r>
      <w:r>
        <w:rPr>
          <w:rStyle w:val="933"/>
          <w:rFonts w:ascii="Times New Roman" w:hAnsi="Times New Roman" w:cs="Times New Roman"/>
          <w:b/>
          <w:bCs/>
        </w:rPr>
        <w:footnoteReference w:id="2"/>
      </w:r>
      <w:r>
        <w:rPr>
          <w:rFonts w:ascii="Times New Roman" w:hAnsi="Times New Roman" w:cs="Times New Roman"/>
          <w:b w:val="0"/>
        </w:rPr>
        <w:t xml:space="preserve">, в лице____________________</w:t>
      </w:r>
      <w:r>
        <w:rPr>
          <w:rFonts w:ascii="Times New Roman" w:hAnsi="Times New Roman" w:cs="Times New Roman"/>
          <w:b w:val="0"/>
        </w:rPr>
        <w:t xml:space="preserve">_______________</w:t>
      </w:r>
      <w:r>
        <w:rPr>
          <w:rFonts w:ascii="Times New Roman" w:hAnsi="Times New Roman" w:cs="Times New Roman"/>
          <w:b w:val="0"/>
        </w:rPr>
        <w:t xml:space="preserve">______</w:t>
      </w:r>
      <w:r>
        <w:rPr>
          <w:rFonts w:ascii="Times New Roman" w:hAnsi="Times New Roman" w:cs="Times New Roman"/>
          <w:b w:val="0"/>
        </w:rPr>
        <w:t xml:space="preserve">_____________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______</w:t>
      </w:r>
      <w:r>
        <w:rPr>
          <w:rFonts w:ascii="Times New Roman" w:hAnsi="Times New Roman" w:cs="Times New Roman"/>
          <w:b w:val="0"/>
        </w:rPr>
        <w:t xml:space="preserve">__________________________________________________</w:t>
      </w:r>
      <w:r>
        <w:rPr>
          <w:rFonts w:ascii="Times New Roman" w:hAnsi="Times New Roman" w:cs="Times New Roman"/>
          <w:b w:val="0"/>
        </w:rPr>
        <w:t xml:space="preserve">______________</w:t>
      </w:r>
      <w:r>
        <w:rPr>
          <w:rFonts w:ascii="Times New Roman" w:hAnsi="Times New Roman" w:cs="Times New Roman"/>
          <w:b w:val="0"/>
        </w:rPr>
        <w:t xml:space="preserve">________</w:t>
      </w:r>
      <w:r>
        <w:rPr>
          <w:rFonts w:ascii="Times New Roman" w:hAnsi="Times New Roman" w:cs="Times New Roman"/>
          <w:b w:val="0"/>
        </w:rPr>
        <w:t xml:space="preserve">______</w:t>
      </w:r>
      <w:r>
        <w:rPr>
          <w:rFonts w:ascii="Times New Roman" w:hAnsi="Times New Roman" w:cs="Times New Roman"/>
          <w:b w:val="0"/>
        </w:rPr>
        <w:t xml:space="preserve">________,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vertAlign w:val="superscript"/>
        </w:rPr>
        <w:t xml:space="preserve">наименование должности, фамилия, имя, отчество (при наличии) представителя Заказчика</w:t>
      </w:r>
      <w:r>
        <w:rPr>
          <w:rFonts w:ascii="Times New Roman" w:hAnsi="Times New Roman" w:cs="Times New Roman"/>
          <w:b w:val="0"/>
          <w:vertAlign w:val="superscript"/>
        </w:rPr>
        <w:t xml:space="preserve">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25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действующего на основании________________</w:t>
      </w:r>
      <w:r>
        <w:rPr>
          <w:rFonts w:ascii="Times New Roman" w:hAnsi="Times New Roman" w:cs="Times New Roman"/>
          <w:b w:val="0"/>
        </w:rPr>
        <w:t xml:space="preserve">______________</w:t>
      </w:r>
      <w:r>
        <w:rPr>
          <w:rFonts w:ascii="Times New Roman" w:hAnsi="Times New Roman" w:cs="Times New Roman"/>
          <w:b w:val="0"/>
        </w:rPr>
        <w:t xml:space="preserve">______________</w:t>
      </w:r>
      <w:r>
        <w:rPr>
          <w:rFonts w:ascii="Times New Roman" w:hAnsi="Times New Roman" w:cs="Times New Roman"/>
          <w:b w:val="0"/>
        </w:rPr>
        <w:t xml:space="preserve">________________</w:t>
      </w:r>
      <w:r>
        <w:rPr>
          <w:rFonts w:ascii="Times New Roman" w:hAnsi="Times New Roman" w:cs="Times New Roman"/>
          <w:b w:val="0"/>
        </w:rPr>
        <w:t xml:space="preserve">______</w:t>
      </w:r>
      <w:r>
        <w:rPr>
          <w:rFonts w:ascii="Times New Roman" w:hAnsi="Times New Roman" w:cs="Times New Roman"/>
          <w:b w:val="0"/>
        </w:rPr>
        <w:t xml:space="preserve">_</w:t>
      </w:r>
      <w:r>
        <w:rPr>
          <w:rFonts w:ascii="Times New Roman" w:hAnsi="Times New Roman" w:cs="Times New Roman"/>
          <w:b w:val="0"/>
        </w:rPr>
        <w:t xml:space="preserve">,</w:t>
      </w:r>
      <w:r>
        <w:rPr>
          <w:rStyle w:val="998"/>
        </w:rPr>
        <w:footnoteReference w:id="3"/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left="2127" w:right="-1" w:firstLine="709"/>
        <w:jc w:val="both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(реквизиты документа, удостоверяющего полномочия представителя Заказчика)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25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и </w:t>
      </w:r>
      <w:r>
        <w:rPr>
          <w:rFonts w:ascii="Times New Roman" w:hAnsi="Times New Roman" w:cs="Times New Roman"/>
          <w:b w:val="0"/>
        </w:rPr>
        <w:t xml:space="preserve">__</w:t>
      </w:r>
      <w:r>
        <w:rPr>
          <w:rFonts w:ascii="Times New Roman" w:hAnsi="Times New Roman" w:cs="Times New Roman"/>
          <w:b w:val="0"/>
        </w:rPr>
        <w:t xml:space="preserve">________________</w:t>
      </w:r>
      <w:r>
        <w:rPr>
          <w:rFonts w:ascii="Times New Roman" w:hAnsi="Times New Roman" w:cs="Times New Roman"/>
          <w:b w:val="0"/>
        </w:rPr>
        <w:t xml:space="preserve">________________________________</w:t>
      </w:r>
      <w:r>
        <w:rPr>
          <w:rFonts w:ascii="Times New Roman" w:hAnsi="Times New Roman" w:cs="Times New Roman"/>
          <w:b w:val="0"/>
        </w:rPr>
        <w:t xml:space="preserve">_____________</w:t>
      </w:r>
      <w:r>
        <w:rPr>
          <w:rFonts w:ascii="Times New Roman" w:hAnsi="Times New Roman" w:cs="Times New Roman"/>
          <w:b w:val="0"/>
        </w:rPr>
        <w:t xml:space="preserve">____________________</w:t>
      </w:r>
      <w:r>
        <w:rPr>
          <w:rFonts w:ascii="Times New Roman" w:hAnsi="Times New Roman" w:cs="Times New Roman"/>
          <w:b w:val="0"/>
        </w:rPr>
        <w:t xml:space="preserve">_______</w:t>
      </w:r>
      <w:r>
        <w:rPr>
          <w:rFonts w:ascii="Times New Roman" w:hAnsi="Times New Roman" w:cs="Times New Roman"/>
          <w:b w:val="0"/>
        </w:rPr>
        <w:t xml:space="preserve">,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vertAlign w:val="superscript"/>
        </w:rPr>
        <w:t xml:space="preserve">фамилия, имя, отчество (при наличии)</w:t>
      </w:r>
      <w:r>
        <w:rPr>
          <w:rFonts w:ascii="Times New Roman" w:hAnsi="Times New Roman" w:cs="Times New Roman"/>
          <w:b w:val="0"/>
          <w:vertAlign w:val="superscript"/>
        </w:rPr>
        <w:t xml:space="preserve"> </w:t>
      </w:r>
      <w:r>
        <w:rPr>
          <w:rFonts w:ascii="Times New Roman" w:hAnsi="Times New Roman" w:cs="Times New Roman"/>
          <w:b w:val="0"/>
          <w:vertAlign w:val="superscript"/>
        </w:rPr>
        <w:t xml:space="preserve">лица, зачисляемого на обучение</w:t>
      </w:r>
      <w:r>
        <w:rPr>
          <w:rFonts w:ascii="Times New Roman" w:hAnsi="Times New Roman" w:cs="Times New Roman"/>
          <w:b w:val="0"/>
          <w:vertAlign w:val="superscript"/>
        </w:rPr>
        <w:t xml:space="preserve">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25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и</w:t>
      </w:r>
      <w:r>
        <w:rPr>
          <w:rFonts w:ascii="Times New Roman" w:hAnsi="Times New Roman" w:cs="Times New Roman"/>
          <w:b w:val="0"/>
        </w:rPr>
        <w:t xml:space="preserve">менуемый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(-ая)</w:t>
      </w:r>
      <w:r>
        <w:rPr>
          <w:rFonts w:ascii="Times New Roman" w:hAnsi="Times New Roman" w:cs="Times New Roman"/>
          <w:b w:val="0"/>
        </w:rPr>
        <w:t xml:space="preserve"> в дальнейшем «Обучающийся»</w:t>
      </w:r>
      <w:r>
        <w:rPr>
          <w:rStyle w:val="998"/>
        </w:rPr>
        <w:footnoteReference w:id="4"/>
      </w:r>
      <w:r>
        <w:rPr>
          <w:rFonts w:ascii="Times New Roman" w:hAnsi="Times New Roman" w:cs="Times New Roman"/>
          <w:b w:val="0"/>
        </w:rPr>
        <w:t xml:space="preserve">, </w:t>
      </w:r>
      <w:r>
        <w:rPr>
          <w:rFonts w:ascii="Times New Roman" w:hAnsi="Times New Roman" w:cs="Times New Roman"/>
          <w:b w:val="0"/>
        </w:rPr>
        <w:t xml:space="preserve">совместно </w:t>
      </w:r>
      <w:r>
        <w:rPr>
          <w:rFonts w:ascii="Times New Roman" w:hAnsi="Times New Roman" w:cs="Times New Roman"/>
          <w:b w:val="0"/>
        </w:rPr>
        <w:t xml:space="preserve">и</w:t>
      </w:r>
      <w:r>
        <w:rPr>
          <w:rFonts w:ascii="Times New Roman" w:hAnsi="Times New Roman" w:cs="Times New Roman"/>
          <w:b w:val="0"/>
        </w:rPr>
        <w:t xml:space="preserve">менуемые Стороны, </w:t>
      </w:r>
      <w:r>
        <w:rPr>
          <w:rFonts w:ascii="Times New Roman" w:hAnsi="Times New Roman" w:cs="Times New Roman"/>
          <w:b w:val="0"/>
        </w:rPr>
        <w:t xml:space="preserve">заключили настоящий </w:t>
      </w:r>
      <w:r>
        <w:rPr>
          <w:rFonts w:ascii="Times New Roman" w:hAnsi="Times New Roman" w:cs="Times New Roman"/>
          <w:b w:val="0"/>
        </w:rPr>
        <w:t xml:space="preserve">Д</w:t>
      </w:r>
      <w:r>
        <w:rPr>
          <w:rFonts w:ascii="Times New Roman" w:hAnsi="Times New Roman" w:cs="Times New Roman"/>
          <w:b w:val="0"/>
        </w:rPr>
        <w:t xml:space="preserve">оговор </w:t>
      </w:r>
      <w:r>
        <w:rPr>
          <w:rFonts w:ascii="Times New Roman" w:hAnsi="Times New Roman" w:cs="Times New Roman"/>
          <w:b w:val="0"/>
        </w:rPr>
        <w:t xml:space="preserve">(далее – Договор) </w:t>
      </w:r>
      <w:r>
        <w:rPr>
          <w:rFonts w:ascii="Times New Roman" w:hAnsi="Times New Roman" w:cs="Times New Roman"/>
          <w:b w:val="0"/>
        </w:rPr>
        <w:t xml:space="preserve">о нижеследующем: 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/>
        <w:jc w:val="center"/>
        <w:tabs>
          <w:tab w:val="left" w:pos="284" w:leader="none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/>
        <w:jc w:val="center"/>
        <w:tabs>
          <w:tab w:val="left" w:pos="28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I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  <w:lang w:val="en-US"/>
        </w:rPr>
        <w:t xml:space="preserve"> </w:t>
      </w:r>
      <w:r>
        <w:rPr>
          <w:rFonts w:ascii="Times New Roman" w:hAnsi="Times New Roman" w:cs="Times New Roman"/>
        </w:rPr>
        <w:t xml:space="preserve">Предмет 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оговора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</w:rPr>
        <w:t xml:space="preserve">1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1.</w:t>
      </w:r>
      <w:r>
        <w:rPr>
          <w:rFonts w:ascii="Times New Roman" w:hAnsi="Times New Roman" w:cs="Times New Roman"/>
          <w:b w:val="0"/>
          <w:lang w:val="en-US"/>
        </w:rPr>
        <w:t xml:space="preserve"> </w:t>
      </w:r>
      <w:r>
        <w:rPr>
          <w:rFonts w:ascii="Times New Roman" w:hAnsi="Times New Roman" w:cs="Times New Roman"/>
          <w:b w:val="0"/>
        </w:rPr>
        <w:t xml:space="preserve">Исполнитель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обязуется </w:t>
      </w:r>
      <w:r>
        <w:rPr>
          <w:rFonts w:ascii="Times New Roman" w:hAnsi="Times New Roman" w:cs="Times New Roman"/>
          <w:b w:val="0"/>
        </w:rPr>
        <w:t xml:space="preserve">предостав</w:t>
      </w:r>
      <w:r>
        <w:rPr>
          <w:rFonts w:ascii="Times New Roman" w:hAnsi="Times New Roman" w:cs="Times New Roman"/>
          <w:b w:val="0"/>
        </w:rPr>
        <w:t xml:space="preserve">ить</w:t>
      </w:r>
      <w:r>
        <w:rPr>
          <w:rFonts w:ascii="Times New Roman" w:hAnsi="Times New Roman" w:cs="Times New Roman"/>
          <w:b w:val="0"/>
        </w:rPr>
        <w:t xml:space="preserve"> образовательную услугу</w:t>
      </w:r>
      <w:r>
        <w:rPr>
          <w:rFonts w:ascii="Times New Roman" w:hAnsi="Times New Roman" w:cs="Times New Roman"/>
          <w:b w:val="0"/>
        </w:rPr>
        <w:t xml:space="preserve">, а </w:t>
      </w:r>
      <w:r>
        <w:rPr>
          <w:rFonts w:ascii="Times New Roman" w:hAnsi="Times New Roman" w:cs="Times New Roman"/>
          <w:b w:val="0"/>
        </w:rPr>
        <w:t xml:space="preserve">Обучающийся/</w:t>
      </w:r>
      <w:r>
        <w:rPr>
          <w:rFonts w:ascii="Times New Roman" w:hAnsi="Times New Roman" w:cs="Times New Roman"/>
          <w:b w:val="0"/>
        </w:rPr>
        <w:t xml:space="preserve">Заказчик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(</w:t>
      </w:r>
      <w:r>
        <w:rPr>
          <w:rFonts w:ascii="Times New Roman" w:hAnsi="Times New Roman" w:cs="Times New Roman"/>
          <w:b w:val="0"/>
          <w:i/>
        </w:rPr>
        <w:t xml:space="preserve">ненужное вычеркнуть</w:t>
      </w:r>
      <w:r>
        <w:rPr>
          <w:rFonts w:ascii="Times New Roman" w:hAnsi="Times New Roman" w:cs="Times New Roman"/>
          <w:b w:val="0"/>
        </w:rPr>
        <w:t xml:space="preserve">) </w:t>
      </w:r>
      <w:r>
        <w:rPr>
          <w:rFonts w:ascii="Times New Roman" w:hAnsi="Times New Roman" w:cs="Times New Roman"/>
          <w:b w:val="0"/>
        </w:rPr>
        <w:t xml:space="preserve">обязуется </w:t>
      </w:r>
      <w:r>
        <w:rPr>
          <w:rFonts w:ascii="Times New Roman" w:hAnsi="Times New Roman" w:cs="Times New Roman"/>
          <w:b w:val="0"/>
        </w:rPr>
        <w:t xml:space="preserve">опла</w:t>
      </w:r>
      <w:r>
        <w:rPr>
          <w:rFonts w:ascii="Times New Roman" w:hAnsi="Times New Roman" w:cs="Times New Roman"/>
          <w:b w:val="0"/>
        </w:rPr>
        <w:t xml:space="preserve">тить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образовательную услугу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по предоставлению</w:t>
      </w:r>
      <w:r>
        <w:rPr>
          <w:rFonts w:ascii="Times New Roman" w:hAnsi="Times New Roman" w:cs="Times New Roman"/>
          <w:b w:val="0"/>
        </w:rPr>
        <w:t xml:space="preserve"> обучения по </w:t>
      </w:r>
      <w:r>
        <w:rPr>
          <w:rFonts w:ascii="Times New Roman" w:hAnsi="Times New Roman" w:cs="Times New Roman"/>
          <w:b w:val="0"/>
        </w:rPr>
        <w:t xml:space="preserve">образовательной программе</w:t>
      </w:r>
      <w:r>
        <w:rPr>
          <w:rFonts w:ascii="Times New Roman" w:hAnsi="Times New Roman" w:cs="Times New Roman"/>
          <w:b w:val="0"/>
        </w:rPr>
        <w:t xml:space="preserve"> высшего образования  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1025"/>
        <w:ind w:left="0" w:right="-1" w:firstLine="0"/>
        <w:jc w:val="both"/>
        <w:rPr>
          <w:rFonts w:ascii="Times New Roman" w:hAnsi="Times New Roman" w:cs="Times New Roman"/>
          <w:b w:val="0"/>
          <w:bCs w:val="0"/>
          <w:vertAlign w:val="superscript"/>
        </w:rPr>
      </w:pPr>
      <w:r>
        <w:rPr>
          <w:rFonts w:ascii="Times New Roman" w:hAnsi="Times New Roman" w:cs="Times New Roman"/>
          <w:b w:val="0"/>
        </w:rPr>
        <w:t xml:space="preserve">______</w:t>
      </w:r>
      <w:r>
        <w:rPr>
          <w:rFonts w:ascii="Times New Roman" w:hAnsi="Times New Roman" w:cs="Times New Roman"/>
          <w:b w:val="0"/>
        </w:rPr>
        <w:t xml:space="preserve">________</w:t>
      </w:r>
      <w:r>
        <w:rPr>
          <w:rFonts w:ascii="Times New Roman" w:hAnsi="Times New Roman" w:cs="Times New Roman"/>
          <w:b w:val="0"/>
        </w:rPr>
        <w:t xml:space="preserve">____</w:t>
      </w:r>
      <w:r>
        <w:rPr>
          <w:rFonts w:ascii="Times New Roman" w:hAnsi="Times New Roman" w:cs="Times New Roman"/>
          <w:b w:val="0"/>
        </w:rPr>
        <w:t xml:space="preserve">_____</w:t>
      </w:r>
      <w:r>
        <w:rPr>
          <w:rFonts w:ascii="Times New Roman" w:hAnsi="Times New Roman" w:cs="Times New Roman"/>
          <w:b w:val="0"/>
        </w:rPr>
        <w:t xml:space="preserve">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 w:val="0"/>
          <w:vertAlign w:val="superscript"/>
        </w:rPr>
        <w:t xml:space="preserve">                                             </w:t>
      </w:r>
      <w:r>
        <w:rPr>
          <w:rFonts w:ascii="Times New Roman" w:hAnsi="Times New Roman" w:cs="Times New Roman"/>
          <w:b w:val="0"/>
          <w:bCs w:val="0"/>
          <w:vertAlign w:val="superscript"/>
        </w:rPr>
      </w:r>
      <w:r>
        <w:rPr>
          <w:rFonts w:ascii="Times New Roman" w:hAnsi="Times New Roman" w:cs="Times New Roman"/>
          <w:b w:val="0"/>
          <w:bCs w:val="0"/>
          <w:vertAlign w:val="superscript"/>
        </w:rPr>
      </w:r>
    </w:p>
    <w:p>
      <w:pPr>
        <w:pStyle w:val="1025"/>
        <w:ind w:left="0" w:right="-1" w:firstLine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highlight w:val="white"/>
          <w:vertAlign w:val="superscript"/>
        </w:rPr>
        <w:t xml:space="preserve">                           </w:t>
      </w:r>
      <w:r>
        <w:rPr>
          <w:rFonts w:ascii="Times New Roman" w:hAnsi="Times New Roman" w:cs="Times New Roman"/>
          <w:b w:val="0"/>
          <w:highlight w:val="white"/>
          <w:vertAlign w:val="superscript"/>
        </w:rPr>
        <w:t xml:space="preserve">(уровень высшего образования,  </w:t>
      </w:r>
      <w:r>
        <w:rPr>
          <w:rFonts w:ascii="Times New Roman" w:hAnsi="Times New Roman" w:cs="Times New Roman"/>
          <w:b w:val="0"/>
          <w:vertAlign w:val="superscript"/>
        </w:rPr>
        <w:t xml:space="preserve">форма обучения, </w:t>
      </w:r>
      <w:r>
        <w:rPr>
          <w:rFonts w:ascii="Times New Roman" w:hAnsi="Times New Roman" w:cs="Times New Roman"/>
          <w:b w:val="0"/>
          <w:vertAlign w:val="superscript"/>
        </w:rPr>
        <w:t xml:space="preserve">код, наименование профессии, специальности или </w:t>
      </w:r>
      <w:r>
        <w:rPr>
          <w:rFonts w:ascii="Times New Roman" w:hAnsi="Times New Roman" w:cs="Times New Roman"/>
          <w:b w:val="0"/>
          <w:vertAlign w:val="superscript"/>
        </w:rPr>
        <w:t xml:space="preserve">направления подготовки)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1025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в соответствии</w:t>
      </w:r>
      <w:r>
        <w:rPr>
          <w:rFonts w:ascii="Times New Roman" w:hAnsi="Times New Roman" w:cs="Times New Roman"/>
          <w:b w:val="0"/>
          <w:bCs w:val="0"/>
        </w:rPr>
        <w:t xml:space="preserve"> с </w:t>
      </w:r>
      <w:r>
        <w:rPr>
          <w:rFonts w:ascii="Times New Roman" w:hAnsi="Times New Roman" w:cs="Times New Roman"/>
          <w:b w:val="0"/>
          <w:bCs w:val="0"/>
        </w:rPr>
        <w:t xml:space="preserve"> федеральными государственными образовательными стандартами, учебными планами, в том числе индивидуальными, и образовательными программами Исполнителя</w:t>
      </w:r>
      <w:r>
        <w:rPr>
          <w:rFonts w:ascii="Times New Roman" w:hAnsi="Times New Roman" w:cs="Times New Roman"/>
          <w:b w:val="0"/>
          <w:bCs w:val="0"/>
        </w:rPr>
        <w:t xml:space="preserve">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1.</w:t>
      </w:r>
      <w:r>
        <w:rPr>
          <w:rFonts w:ascii="Times New Roman" w:hAnsi="Times New Roman" w:cs="Times New Roman"/>
          <w:b w:val="0"/>
        </w:rPr>
        <w:t xml:space="preserve">2.</w:t>
      </w:r>
      <w:r>
        <w:rPr>
          <w:rFonts w:ascii="Times New Roman" w:hAnsi="Times New Roman" w:cs="Times New Roman"/>
          <w:b w:val="0"/>
        </w:rPr>
        <w:t xml:space="preserve"> Срок освоения образовательной программы (продолжительность обучения) / срок обучения по индивидуальному учебному плану, в том числе ускоренному обучению </w:t>
      </w:r>
      <w:r>
        <w:rPr>
          <w:rFonts w:ascii="Times New Roman" w:hAnsi="Times New Roman" w:cs="Times New Roman"/>
          <w:b w:val="0"/>
          <w:i/>
        </w:rPr>
        <w:t xml:space="preserve">(ненужное вычеркнуть)</w:t>
      </w:r>
      <w:r>
        <w:rPr>
          <w:rFonts w:ascii="Times New Roman" w:hAnsi="Times New Roman" w:cs="Times New Roman"/>
          <w:b w:val="0"/>
        </w:rPr>
        <w:t xml:space="preserve"> составляет______</w:t>
      </w:r>
      <w:r>
        <w:rPr>
          <w:rFonts w:ascii="Times New Roman" w:hAnsi="Times New Roman" w:cs="Times New Roman"/>
          <w:b w:val="0"/>
        </w:rPr>
        <w:t xml:space="preserve">___</w:t>
      </w:r>
      <w:r>
        <w:rPr>
          <w:rFonts w:ascii="Times New Roman" w:hAnsi="Times New Roman" w:cs="Times New Roman"/>
          <w:b w:val="0"/>
        </w:rPr>
        <w:t xml:space="preserve">___ г. ______мес., с «_____»___________20____г. по «___»_________20____г.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1.</w:t>
      </w:r>
      <w:r>
        <w:rPr>
          <w:rFonts w:ascii="Times New Roman" w:hAnsi="Times New Roman" w:cs="Times New Roman"/>
          <w:b w:val="0"/>
        </w:rPr>
        <w:t xml:space="preserve">3. </w:t>
      </w:r>
      <w:r>
        <w:rPr>
          <w:rFonts w:ascii="Times New Roman" w:hAnsi="Times New Roman" w:cs="Times New Roman"/>
          <w:b w:val="0"/>
        </w:rPr>
        <w:t xml:space="preserve">П</w:t>
      </w:r>
      <w:r>
        <w:rPr>
          <w:rFonts w:ascii="Times New Roman" w:hAnsi="Times New Roman" w:cs="Times New Roman"/>
          <w:b w:val="0"/>
        </w:rPr>
        <w:t xml:space="preserve">осле </w:t>
      </w:r>
      <w:r>
        <w:rPr>
          <w:rFonts w:ascii="Times New Roman" w:hAnsi="Times New Roman" w:cs="Times New Roman"/>
          <w:b w:val="0"/>
        </w:rPr>
        <w:t xml:space="preserve">освоения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О</w:t>
      </w:r>
      <w:r>
        <w:rPr>
          <w:rFonts w:ascii="Times New Roman" w:hAnsi="Times New Roman" w:cs="Times New Roman"/>
          <w:b w:val="0"/>
        </w:rPr>
        <w:t xml:space="preserve">бучающимся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образовательной программы</w:t>
      </w:r>
      <w:r>
        <w:rPr>
          <w:rFonts w:ascii="Times New Roman" w:hAnsi="Times New Roman" w:cs="Times New Roman"/>
          <w:b w:val="0"/>
        </w:rPr>
        <w:t xml:space="preserve"> и успешно</w:t>
      </w:r>
      <w:r>
        <w:rPr>
          <w:rFonts w:ascii="Times New Roman" w:hAnsi="Times New Roman" w:cs="Times New Roman"/>
          <w:b w:val="0"/>
        </w:rPr>
        <w:t xml:space="preserve">го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прохождения государственной </w:t>
      </w:r>
      <w:r>
        <w:rPr>
          <w:rFonts w:ascii="Times New Roman" w:hAnsi="Times New Roman" w:cs="Times New Roman"/>
          <w:b w:val="0"/>
        </w:rPr>
        <w:t xml:space="preserve">итоговой аттестации ему выдается</w:t>
      </w:r>
      <w:r>
        <w:rPr>
          <w:rFonts w:ascii="Times New Roman" w:hAnsi="Times New Roman" w:cs="Times New Roman"/>
          <w:b w:val="0"/>
        </w:rPr>
        <w:t xml:space="preserve"> ________________</w:t>
      </w:r>
      <w:r>
        <w:rPr>
          <w:rFonts w:ascii="Times New Roman" w:hAnsi="Times New Roman" w:cs="Times New Roman"/>
          <w:b w:val="0"/>
        </w:rPr>
        <w:t xml:space="preserve">__</w:t>
      </w:r>
      <w:r>
        <w:rPr>
          <w:rFonts w:ascii="Times New Roman" w:hAnsi="Times New Roman" w:cs="Times New Roman"/>
          <w:b w:val="0"/>
        </w:rPr>
        <w:t xml:space="preserve">_____________</w:t>
      </w:r>
      <w:r>
        <w:rPr>
          <w:rFonts w:ascii="Times New Roman" w:hAnsi="Times New Roman" w:cs="Times New Roman"/>
          <w:b w:val="0"/>
        </w:rPr>
        <w:t xml:space="preserve">________</w:t>
      </w:r>
      <w:r>
        <w:rPr>
          <w:rStyle w:val="998"/>
        </w:rPr>
        <w:footnoteReference w:id="5"/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/>
        <w:jc w:val="both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vertAlign w:val="superscript"/>
        </w:rPr>
        <w:t xml:space="preserve">документ </w:t>
      </w:r>
      <w:r>
        <w:rPr>
          <w:rFonts w:ascii="Times New Roman" w:hAnsi="Times New Roman" w:cs="Times New Roman"/>
          <w:b w:val="0"/>
          <w:vertAlign w:val="superscript"/>
        </w:rPr>
        <w:t xml:space="preserve">об </w:t>
      </w:r>
      <w:r>
        <w:rPr>
          <w:rFonts w:ascii="Times New Roman" w:hAnsi="Times New Roman" w:cs="Times New Roman"/>
          <w:b w:val="0"/>
          <w:vertAlign w:val="superscript"/>
        </w:rPr>
        <w:t xml:space="preserve">образовании</w:t>
      </w:r>
      <w:r>
        <w:rPr>
          <w:rFonts w:ascii="Times New Roman" w:hAnsi="Times New Roman" w:cs="Times New Roman"/>
          <w:b w:val="0"/>
          <w:vertAlign w:val="superscript"/>
        </w:rPr>
        <w:t xml:space="preserve"> </w:t>
      </w:r>
      <w:r>
        <w:rPr>
          <w:rFonts w:ascii="Times New Roman" w:hAnsi="Times New Roman" w:cs="Times New Roman"/>
          <w:b w:val="0"/>
          <w:vertAlign w:val="superscript"/>
        </w:rPr>
        <w:t xml:space="preserve">(или) </w:t>
      </w:r>
      <w:r>
        <w:rPr>
          <w:rFonts w:ascii="Times New Roman" w:hAnsi="Times New Roman" w:cs="Times New Roman"/>
          <w:b w:val="0"/>
          <w:vertAlign w:val="superscript"/>
        </w:rPr>
        <w:t xml:space="preserve">о</w:t>
      </w:r>
      <w:r>
        <w:rPr>
          <w:rFonts w:ascii="Times New Roman" w:hAnsi="Times New Roman" w:cs="Times New Roman"/>
          <w:b w:val="0"/>
          <w:vertAlign w:val="superscript"/>
        </w:rPr>
        <w:t xml:space="preserve"> квалификации</w:t>
      </w:r>
      <w:r>
        <w:rPr>
          <w:rFonts w:ascii="Times New Roman" w:hAnsi="Times New Roman" w:cs="Times New Roman"/>
          <w:b w:val="0"/>
          <w:vertAlign w:val="superscript"/>
        </w:rPr>
        <w:t xml:space="preserve">)</w:t>
      </w:r>
      <w:r>
        <w:rPr>
          <w:rFonts w:ascii="Times New Roman" w:hAnsi="Times New Roman" w:cs="Times New Roman"/>
          <w:b w:val="0"/>
        </w:rPr>
        <w:t xml:space="preserve">   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25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II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Права Исполнителя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Заказчика</w:t>
      </w:r>
      <w:r>
        <w:rPr>
          <w:rFonts w:ascii="Times New Roman" w:hAnsi="Times New Roman" w:cs="Times New Roman"/>
        </w:rPr>
        <w:t xml:space="preserve"> и Обучающегося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2.1</w:t>
      </w:r>
      <w:r>
        <w:rPr>
          <w:rFonts w:ascii="Times New Roman" w:hAnsi="Times New Roman" w:cs="Times New Roman"/>
          <w:b w:val="0"/>
        </w:rPr>
        <w:t xml:space="preserve">. Исполнитель вправе</w:t>
      </w:r>
      <w:r>
        <w:rPr>
          <w:rFonts w:ascii="Times New Roman" w:hAnsi="Times New Roman" w:cs="Times New Roman"/>
          <w:b w:val="0"/>
        </w:rPr>
        <w:t xml:space="preserve">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</w:t>
      </w:r>
      <w:r>
        <w:rPr>
          <w:rFonts w:ascii="Times New Roman" w:hAnsi="Times New Roman" w:cs="Times New Roman"/>
          <w:b w:val="0"/>
        </w:rPr>
        <w:t xml:space="preserve">.1.</w:t>
      </w:r>
      <w:r>
        <w:rPr>
          <w:rFonts w:ascii="Times New Roman" w:hAnsi="Times New Roman" w:cs="Times New Roman"/>
          <w:b w:val="0"/>
        </w:rPr>
        <w:t xml:space="preserve">1.</w:t>
      </w:r>
      <w:r>
        <w:rPr>
          <w:rFonts w:ascii="Times New Roman" w:hAnsi="Times New Roman" w:cs="Times New Roman"/>
          <w:b w:val="0"/>
        </w:rPr>
        <w:t xml:space="preserve"> </w:t>
      </w:r>
      <w:r>
        <w:rPr>
          <w:rFonts w:ascii="Times New Roman" w:hAnsi="Times New Roman" w:cs="Times New Roman"/>
          <w:b w:val="0"/>
        </w:rPr>
        <w:t xml:space="preserve">С</w:t>
      </w:r>
      <w:r>
        <w:rPr>
          <w:rFonts w:ascii="Times New Roman" w:hAnsi="Times New Roman" w:cs="Times New Roman"/>
          <w:b w:val="0"/>
        </w:rPr>
        <w:t xml:space="preserve">амостоятельно осуществлять образовательный процесс, </w:t>
      </w:r>
      <w:r>
        <w:rPr>
          <w:rFonts w:ascii="Times New Roman" w:hAnsi="Times New Roman" w:cs="Times New Roman"/>
          <w:b w:val="0"/>
        </w:rPr>
        <w:t xml:space="preserve">устанавливать</w:t>
      </w:r>
      <w:r>
        <w:rPr>
          <w:rFonts w:ascii="Times New Roman" w:hAnsi="Times New Roman" w:cs="Times New Roman"/>
          <w:b w:val="0"/>
        </w:rPr>
        <w:t xml:space="preserve"> системы оценок, формы, порядок и периодичность промежуточной аттестации </w:t>
      </w:r>
      <w:r>
        <w:rPr>
          <w:rFonts w:ascii="Times New Roman" w:hAnsi="Times New Roman" w:cs="Times New Roman"/>
          <w:b w:val="0"/>
        </w:rPr>
        <w:t xml:space="preserve">О</w:t>
      </w:r>
      <w:r>
        <w:rPr>
          <w:rFonts w:ascii="Times New Roman" w:hAnsi="Times New Roman" w:cs="Times New Roman"/>
          <w:b w:val="0"/>
        </w:rPr>
        <w:t xml:space="preserve">бучающ</w:t>
      </w:r>
      <w:r>
        <w:rPr>
          <w:rFonts w:ascii="Times New Roman" w:hAnsi="Times New Roman" w:cs="Times New Roman"/>
          <w:b w:val="0"/>
        </w:rPr>
        <w:t xml:space="preserve">егося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Росси</w:t>
      </w:r>
      <w:r>
        <w:rPr>
          <w:rFonts w:ascii="Times New Roman" w:hAnsi="Times New Roman" w:cs="Times New Roman"/>
          <w:b w:val="0"/>
        </w:rPr>
        <w:t xml:space="preserve">йской Ф</w:t>
      </w:r>
      <w:r>
        <w:rPr>
          <w:rFonts w:ascii="Times New Roman" w:hAnsi="Times New Roman" w:cs="Times New Roman"/>
          <w:b w:val="0"/>
        </w:rPr>
        <w:t xml:space="preserve">едерации либо на её части: </w:t>
      </w:r>
      <w:r>
        <w:rPr>
          <w:rFonts w:ascii="Times New Roman" w:hAnsi="Times New Roman" w:cs="Times New Roman"/>
          <w:b w:val="0"/>
          <w:shd w:val="clear" w:color="auto" w:fill="ffffff"/>
        </w:rPr>
        <w:t xml:space="preserve">реализовать образовательные программы, а также проведение государственной итоговой аттестации, завершающей освоение основных профессиональных образовательных п</w:t>
      </w:r>
      <w:r>
        <w:rPr>
          <w:rFonts w:ascii="Times New Roman" w:hAnsi="Times New Roman" w:cs="Times New Roman"/>
          <w:b w:val="0"/>
          <w:shd w:val="clear" w:color="auto" w:fill="ffffff"/>
        </w:rPr>
        <w:t xml:space="preserve">рограмм, с применением электронного обучения, дистанционных образовательных технологий вне зависимости от ограничений, предусмотренных в федеральных государственных образовательных стандартах или в перечне профессий, направлений подготовки, специальностей.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  <w:shd w:val="clear" w:color="auto" w:fill="ffffff"/>
        </w:rPr>
      </w:pPr>
      <w:r>
        <w:rPr>
          <w:rFonts w:ascii="Times New Roman" w:hAnsi="Times New Roman" w:cs="Times New Roman"/>
          <w:b w:val="0"/>
          <w:shd w:val="clear" w:color="auto" w:fill="ffffff"/>
        </w:rPr>
        <w:t xml:space="preserve">Применение электронного обучения, дистанционных образовательных технологий при реализации образовательных программ не влечет за собой изменения </w:t>
      </w:r>
      <w:r>
        <w:rPr>
          <w:rFonts w:ascii="Times New Roman" w:hAnsi="Times New Roman" w:cs="Times New Roman"/>
          <w:b w:val="0"/>
          <w:shd w:val="clear" w:color="auto" w:fill="ffffff"/>
        </w:rPr>
        <w:t xml:space="preserve">(пересмотра): </w:t>
      </w:r>
      <w:r>
        <w:rPr>
          <w:rFonts w:ascii="Times New Roman" w:hAnsi="Times New Roman" w:cs="Times New Roman"/>
          <w:b w:val="0"/>
          <w:shd w:val="clear" w:color="auto" w:fill="ffffff"/>
        </w:rPr>
        <w:t xml:space="preserve">вида, уровня и (или) направленности образовательный программы, формы обучения, срока освоения образовательной программы, </w:t>
      </w:r>
      <w:r>
        <w:rPr>
          <w:rFonts w:ascii="Times New Roman" w:hAnsi="Times New Roman" w:cs="Times New Roman"/>
          <w:b w:val="0"/>
        </w:rPr>
        <w:t xml:space="preserve">стоимости платных образовательных услуг.</w:t>
      </w:r>
      <w:r>
        <w:rPr>
          <w:rFonts w:ascii="Times New Roman" w:hAnsi="Times New Roman" w:cs="Times New Roman"/>
          <w:b w:val="0"/>
          <w:shd w:val="clear" w:color="auto" w:fill="ffffff"/>
        </w:rPr>
      </w:r>
      <w:r>
        <w:rPr>
          <w:rFonts w:ascii="Times New Roman" w:hAnsi="Times New Roman" w:cs="Times New Roman"/>
          <w:b w:val="0"/>
          <w:shd w:val="clear" w:color="auto" w:fill="ffffff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1.</w:t>
      </w:r>
      <w:r>
        <w:rPr>
          <w:rFonts w:ascii="Times New Roman" w:hAnsi="Times New Roman" w:cs="Times New Roman"/>
          <w:b w:val="0"/>
        </w:rPr>
        <w:t xml:space="preserve">2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 </w:t>
      </w:r>
      <w:r>
        <w:rPr>
          <w:rFonts w:ascii="Times New Roman" w:hAnsi="Times New Roman" w:cs="Times New Roman"/>
          <w:b w:val="0"/>
        </w:rPr>
        <w:t xml:space="preserve">П</w:t>
      </w:r>
      <w:r>
        <w:rPr>
          <w:rFonts w:ascii="Times New Roman" w:hAnsi="Times New Roman" w:cs="Times New Roman"/>
          <w:b w:val="0"/>
        </w:rPr>
        <w:t xml:space="preserve">рименять к </w:t>
      </w:r>
      <w:r>
        <w:rPr>
          <w:rFonts w:ascii="Times New Roman" w:hAnsi="Times New Roman" w:cs="Times New Roman"/>
          <w:b w:val="0"/>
        </w:rPr>
        <w:t xml:space="preserve">Обучающемуся</w:t>
      </w:r>
      <w:r>
        <w:rPr>
          <w:rFonts w:ascii="Times New Roman" w:hAnsi="Times New Roman" w:cs="Times New Roman"/>
          <w:b w:val="0"/>
        </w:rPr>
        <w:t xml:space="preserve"> меры поощрения и </w:t>
      </w:r>
      <w:r>
        <w:rPr>
          <w:rFonts w:ascii="Times New Roman" w:hAnsi="Times New Roman" w:cs="Times New Roman"/>
          <w:b w:val="0"/>
        </w:rPr>
        <w:t xml:space="preserve">меры дисциплинарного</w:t>
      </w:r>
      <w:r>
        <w:rPr>
          <w:rFonts w:ascii="Times New Roman" w:hAnsi="Times New Roman" w:cs="Times New Roman"/>
          <w:b w:val="0"/>
        </w:rPr>
        <w:t xml:space="preserve"> взыскания </w:t>
      </w:r>
      <w:r>
        <w:rPr>
          <w:rFonts w:ascii="Times New Roman" w:hAnsi="Times New Roman" w:cs="Times New Roman"/>
          <w:b w:val="0"/>
        </w:rPr>
        <w:t xml:space="preserve">в соответствии с з</w:t>
      </w:r>
      <w:r>
        <w:rPr>
          <w:rFonts w:ascii="Times New Roman" w:hAnsi="Times New Roman" w:cs="Times New Roman"/>
          <w:b w:val="0"/>
        </w:rPr>
        <w:t xml:space="preserve">аконодательством Российской Федерации,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учредительными документами</w:t>
      </w:r>
      <w:r>
        <w:rPr>
          <w:rFonts w:ascii="Times New Roman" w:hAnsi="Times New Roman" w:cs="Times New Roman"/>
          <w:b w:val="0"/>
        </w:rPr>
        <w:t xml:space="preserve"> Исполнителя</w:t>
      </w:r>
      <w:r>
        <w:rPr>
          <w:rFonts w:ascii="Times New Roman" w:hAnsi="Times New Roman" w:cs="Times New Roman"/>
          <w:b w:val="0"/>
        </w:rPr>
        <w:t xml:space="preserve">,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настоящим </w:t>
      </w:r>
      <w:r>
        <w:rPr>
          <w:rFonts w:ascii="Times New Roman" w:hAnsi="Times New Roman" w:cs="Times New Roman"/>
          <w:b w:val="0"/>
        </w:rPr>
        <w:t xml:space="preserve">Д</w:t>
      </w:r>
      <w:r>
        <w:rPr>
          <w:rFonts w:ascii="Times New Roman" w:hAnsi="Times New Roman" w:cs="Times New Roman"/>
          <w:b w:val="0"/>
        </w:rPr>
        <w:t xml:space="preserve">оговором</w:t>
      </w:r>
      <w:r>
        <w:rPr>
          <w:rFonts w:ascii="Times New Roman" w:hAnsi="Times New Roman" w:cs="Times New Roman"/>
          <w:b w:val="0"/>
        </w:rPr>
        <w:t xml:space="preserve"> и лок</w:t>
      </w:r>
      <w:r>
        <w:rPr>
          <w:rFonts w:ascii="Times New Roman" w:hAnsi="Times New Roman" w:cs="Times New Roman"/>
          <w:b w:val="0"/>
        </w:rPr>
        <w:t xml:space="preserve">альными н</w:t>
      </w:r>
      <w:r>
        <w:rPr>
          <w:rFonts w:ascii="Times New Roman" w:hAnsi="Times New Roman" w:cs="Times New Roman"/>
          <w:b w:val="0"/>
        </w:rPr>
        <w:t xml:space="preserve">ормативными актами Исполнителя.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2.1.3. Требовать  от Заказчика и Обучающегося соблюдения и выполнения локальных нормативных актов Исполнителя.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2.</w:t>
      </w:r>
      <w:r>
        <w:rPr>
          <w:rFonts w:ascii="Times New Roman" w:hAnsi="Times New Roman" w:cs="Times New Roman"/>
          <w:b w:val="0"/>
        </w:rPr>
        <w:t xml:space="preserve">Заказчик </w:t>
      </w:r>
      <w:r>
        <w:rPr>
          <w:rFonts w:ascii="Times New Roman" w:hAnsi="Times New Roman" w:cs="Times New Roman"/>
          <w:b w:val="0"/>
        </w:rPr>
        <w:t xml:space="preserve">вправе</w:t>
      </w:r>
      <w:r>
        <w:rPr>
          <w:rFonts w:ascii="Times New Roman" w:hAnsi="Times New Roman" w:cs="Times New Roman"/>
          <w:b w:val="0"/>
        </w:rPr>
        <w:t xml:space="preserve"> п</w:t>
      </w:r>
      <w:r>
        <w:rPr>
          <w:rFonts w:ascii="Times New Roman" w:hAnsi="Times New Roman" w:cs="Times New Roman"/>
          <w:b w:val="0"/>
        </w:rPr>
        <w:t xml:space="preserve">олучать информацию от Исполнителя по вопросам организации и обеспечения надлежащего исполнения услуг, предусмотренных разделом </w:t>
      </w:r>
      <w:r>
        <w:rPr>
          <w:rFonts w:ascii="Times New Roman" w:hAnsi="Times New Roman" w:cs="Times New Roman"/>
          <w:b w:val="0"/>
          <w:lang w:val="en-US"/>
        </w:rPr>
        <w:t xml:space="preserve">I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настоящего </w:t>
      </w:r>
      <w:r>
        <w:rPr>
          <w:rFonts w:ascii="Times New Roman" w:hAnsi="Times New Roman" w:cs="Times New Roman"/>
          <w:b w:val="0"/>
        </w:rPr>
        <w:t xml:space="preserve">Д</w:t>
      </w:r>
      <w:r>
        <w:rPr>
          <w:rFonts w:ascii="Times New Roman" w:hAnsi="Times New Roman" w:cs="Times New Roman"/>
          <w:b w:val="0"/>
        </w:rPr>
        <w:t xml:space="preserve">оговора.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2.3</w:t>
      </w:r>
      <w:r>
        <w:rPr>
          <w:rFonts w:ascii="Times New Roman" w:hAnsi="Times New Roman" w:cs="Times New Roman"/>
          <w:b w:val="0"/>
        </w:rPr>
        <w:t xml:space="preserve">. </w:t>
      </w:r>
      <w:r>
        <w:rPr>
          <w:rFonts w:ascii="Times New Roman" w:hAnsi="Times New Roman" w:cs="Times New Roman"/>
          <w:b w:val="0"/>
        </w:rPr>
        <w:t xml:space="preserve">Обучающемуся предоставляются академические права в соответствии с частью 1 статьи 34 Федерального закона от 29 декабря </w:t>
      </w:r>
      <w:r>
        <w:rPr>
          <w:rFonts w:ascii="Times New Roman" w:hAnsi="Times New Roman" w:cs="Times New Roman"/>
          <w:b w:val="0"/>
        </w:rPr>
        <w:t xml:space="preserve">2012 г. № 273-ФЗ </w:t>
      </w:r>
      <w:r>
        <w:rPr>
          <w:rFonts w:ascii="Times New Roman" w:hAnsi="Times New Roman" w:cs="Times New Roman"/>
          <w:b w:val="0"/>
        </w:rPr>
        <w:t xml:space="preserve">«Об образовании в Российской Федерации». </w:t>
      </w:r>
      <w:r>
        <w:rPr>
          <w:rFonts w:ascii="Times New Roman" w:hAnsi="Times New Roman" w:cs="Times New Roman"/>
          <w:b w:val="0"/>
        </w:rPr>
        <w:t xml:space="preserve">Обучающийся</w:t>
      </w:r>
      <w:r>
        <w:rPr>
          <w:rFonts w:ascii="Times New Roman" w:hAnsi="Times New Roman" w:cs="Times New Roman"/>
          <w:b w:val="0"/>
        </w:rPr>
        <w:t xml:space="preserve"> также</w:t>
      </w:r>
      <w:r>
        <w:rPr>
          <w:rFonts w:ascii="Times New Roman" w:hAnsi="Times New Roman" w:cs="Times New Roman"/>
          <w:b w:val="0"/>
        </w:rPr>
        <w:t xml:space="preserve"> вправе: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3.</w:t>
      </w:r>
      <w:r>
        <w:rPr>
          <w:rFonts w:ascii="Times New Roman" w:hAnsi="Times New Roman" w:cs="Times New Roman"/>
          <w:b w:val="0"/>
        </w:rPr>
        <w:t xml:space="preserve">1</w:t>
      </w:r>
      <w:r>
        <w:rPr>
          <w:rFonts w:ascii="Times New Roman" w:hAnsi="Times New Roman" w:cs="Times New Roman"/>
          <w:b w:val="0"/>
        </w:rPr>
        <w:t xml:space="preserve">. </w:t>
      </w:r>
      <w:r>
        <w:rPr>
          <w:rFonts w:ascii="Times New Roman" w:hAnsi="Times New Roman" w:cs="Times New Roman"/>
          <w:b w:val="0"/>
        </w:rPr>
        <w:t xml:space="preserve">Получать информацию от Исполнителя по вопросам организации и обеспечения надлежащего </w:t>
      </w:r>
      <w:r>
        <w:rPr>
          <w:rFonts w:ascii="Times New Roman" w:hAnsi="Times New Roman" w:cs="Times New Roman"/>
          <w:b w:val="0"/>
        </w:rPr>
        <w:t xml:space="preserve">предоставления</w:t>
      </w:r>
      <w:r>
        <w:rPr>
          <w:rFonts w:ascii="Times New Roman" w:hAnsi="Times New Roman" w:cs="Times New Roman"/>
          <w:b w:val="0"/>
        </w:rPr>
        <w:t xml:space="preserve"> услуг, предусмотренных разделом </w:t>
      </w:r>
      <w:r>
        <w:rPr>
          <w:rFonts w:ascii="Times New Roman" w:hAnsi="Times New Roman" w:cs="Times New Roman"/>
          <w:b w:val="0"/>
          <w:lang w:val="en-US"/>
        </w:rPr>
        <w:t xml:space="preserve">I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настоящего </w:t>
      </w:r>
      <w:r>
        <w:rPr>
          <w:rFonts w:ascii="Times New Roman" w:hAnsi="Times New Roman" w:cs="Times New Roman"/>
          <w:b w:val="0"/>
        </w:rPr>
        <w:t xml:space="preserve">Договора.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3.</w:t>
      </w:r>
      <w:r>
        <w:rPr>
          <w:rFonts w:ascii="Times New Roman" w:hAnsi="Times New Roman" w:cs="Times New Roman"/>
          <w:b w:val="0"/>
        </w:rPr>
        <w:t xml:space="preserve">2</w:t>
      </w:r>
      <w:r>
        <w:rPr>
          <w:rFonts w:ascii="Times New Roman" w:hAnsi="Times New Roman" w:cs="Times New Roman"/>
          <w:b w:val="0"/>
        </w:rPr>
        <w:t xml:space="preserve">. </w:t>
      </w:r>
      <w:r>
        <w:rPr>
          <w:rFonts w:ascii="Times New Roman" w:hAnsi="Times New Roman" w:cs="Times New Roman"/>
          <w:b w:val="0"/>
        </w:rPr>
        <w:t xml:space="preserve">Обращаться к Исполнител</w:t>
      </w:r>
      <w:r>
        <w:rPr>
          <w:rFonts w:ascii="Times New Roman" w:hAnsi="Times New Roman" w:cs="Times New Roman"/>
          <w:b w:val="0"/>
        </w:rPr>
        <w:t xml:space="preserve">ю</w:t>
      </w:r>
      <w:r>
        <w:rPr>
          <w:rFonts w:ascii="Times New Roman" w:hAnsi="Times New Roman" w:cs="Times New Roman"/>
          <w:b w:val="0"/>
        </w:rPr>
        <w:t xml:space="preserve"> по вопросам, касающимся образовательного процесса.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3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3.</w:t>
      </w:r>
      <w:r>
        <w:rPr>
          <w:rFonts w:ascii="Times New Roman" w:hAnsi="Times New Roman" w:cs="Times New Roman"/>
          <w:b w:val="0"/>
        </w:rPr>
        <w:t xml:space="preserve"> Пользоваться </w:t>
      </w:r>
      <w:r>
        <w:rPr>
          <w:rFonts w:ascii="Times New Roman" w:hAnsi="Times New Roman" w:cs="Times New Roman"/>
          <w:b w:val="0"/>
        </w:rPr>
        <w:t xml:space="preserve">в порядке, установленном локальными нормативными актами, </w:t>
      </w:r>
      <w:r>
        <w:rPr>
          <w:rFonts w:ascii="Times New Roman" w:hAnsi="Times New Roman" w:cs="Times New Roman"/>
          <w:b w:val="0"/>
        </w:rPr>
        <w:t xml:space="preserve">имуществом Исполнителя, необходимым для освоения образовательной программы.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3.4</w:t>
      </w:r>
      <w:r>
        <w:rPr>
          <w:rFonts w:ascii="Times New Roman" w:hAnsi="Times New Roman" w:cs="Times New Roman"/>
          <w:b w:val="0"/>
        </w:rPr>
        <w:t xml:space="preserve">. Принимать </w:t>
      </w:r>
      <w:r>
        <w:rPr>
          <w:rFonts w:ascii="Times New Roman" w:hAnsi="Times New Roman" w:cs="Times New Roman"/>
          <w:b w:val="0"/>
        </w:rPr>
        <w:t xml:space="preserve">в порядке, установленном локальными нормативными актами, </w:t>
      </w:r>
      <w:r>
        <w:rPr>
          <w:rFonts w:ascii="Times New Roman" w:hAnsi="Times New Roman" w:cs="Times New Roman"/>
          <w:b w:val="0"/>
        </w:rPr>
        <w:t xml:space="preserve">участие в социально-культурных, оздоровительных и иных мероприятиях, организованных Исполнителем.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3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5. </w:t>
      </w:r>
      <w:r>
        <w:rPr>
          <w:rFonts w:ascii="Times New Roman" w:hAnsi="Times New Roman" w:cs="Times New Roman"/>
          <w:b w:val="0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III</w:t>
      </w:r>
      <w:r>
        <w:rPr>
          <w:rFonts w:ascii="Times New Roman" w:hAnsi="Times New Roman" w:cs="Times New Roman"/>
        </w:rPr>
        <w:t xml:space="preserve">. Обязанности Исполнителя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Заказчика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Обучающегося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1.</w:t>
      </w:r>
      <w:r>
        <w:rPr>
          <w:rFonts w:ascii="Times New Roman" w:hAnsi="Times New Roman" w:cs="Times New Roman"/>
          <w:b w:val="0"/>
        </w:rPr>
        <w:t xml:space="preserve"> Исполнитель обяз</w:t>
      </w:r>
      <w:r>
        <w:rPr>
          <w:rFonts w:ascii="Times New Roman" w:hAnsi="Times New Roman" w:cs="Times New Roman"/>
          <w:b w:val="0"/>
        </w:rPr>
        <w:t xml:space="preserve">ан</w:t>
      </w:r>
      <w:r>
        <w:rPr>
          <w:rFonts w:ascii="Times New Roman" w:hAnsi="Times New Roman" w:cs="Times New Roman"/>
          <w:b w:val="0"/>
        </w:rPr>
        <w:t xml:space="preserve">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  <w:highlight w:val="white"/>
        </w:rPr>
      </w:pPr>
      <w:r>
        <w:rPr>
          <w:rFonts w:ascii="Times New Roman" w:hAnsi="Times New Roman" w:cs="Times New Roman"/>
          <w:b w:val="0"/>
        </w:rPr>
        <w:t xml:space="preserve">3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1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1.</w:t>
      </w:r>
      <w:r>
        <w:rPr>
          <w:rFonts w:ascii="Times New Roman" w:hAnsi="Times New Roman" w:cs="Times New Roman"/>
          <w:b w:val="0"/>
        </w:rPr>
        <w:t xml:space="preserve"> </w:t>
      </w:r>
      <w:r>
        <w:rPr>
          <w:rFonts w:ascii="Times New Roman" w:hAnsi="Times New Roman" w:cs="Times New Roman"/>
          <w:b w:val="0"/>
        </w:rPr>
        <w:t xml:space="preserve">Зачислить </w:t>
      </w:r>
      <w:r>
        <w:rPr>
          <w:rFonts w:ascii="Times New Roman" w:hAnsi="Times New Roman" w:cs="Times New Roman"/>
          <w:b w:val="0"/>
        </w:rPr>
        <w:t xml:space="preserve">Обучающегося</w:t>
      </w:r>
      <w:r>
        <w:rPr>
          <w:rFonts w:ascii="Times New Roman" w:hAnsi="Times New Roman" w:cs="Times New Roman"/>
          <w:b w:val="0"/>
        </w:rPr>
        <w:t xml:space="preserve">, выполнившего установленные законодательством Российской Федерации, </w:t>
      </w:r>
      <w:r>
        <w:rPr>
          <w:rFonts w:ascii="Times New Roman" w:hAnsi="Times New Roman" w:cs="Times New Roman"/>
          <w:b w:val="0"/>
        </w:rPr>
        <w:t xml:space="preserve">учредительными документами, </w:t>
      </w:r>
      <w:r>
        <w:rPr>
          <w:rFonts w:ascii="Times New Roman" w:hAnsi="Times New Roman" w:cs="Times New Roman"/>
          <w:b w:val="0"/>
        </w:rPr>
        <w:t xml:space="preserve">локальными нормативными ак</w:t>
      </w:r>
      <w:r>
        <w:rPr>
          <w:rFonts w:ascii="Times New Roman" w:hAnsi="Times New Roman" w:cs="Times New Roman"/>
          <w:b w:val="0"/>
        </w:rPr>
        <w:t xml:space="preserve">тами Исполнителя условия приема в качестве </w:t>
      </w:r>
      <w:r>
        <w:rPr>
          <w:rFonts w:ascii="Times New Roman" w:hAnsi="Times New Roman" w:cs="Times New Roman"/>
          <w:b w:val="0"/>
          <w:highlight w:val="white"/>
        </w:rPr>
        <w:t xml:space="preserve">_</w:t>
      </w:r>
      <w:r>
        <w:rPr>
          <w:rFonts w:ascii="Times New Roman" w:hAnsi="Times New Roman" w:cs="Times New Roman"/>
          <w:b w:val="0"/>
          <w:highlight w:val="white"/>
        </w:rPr>
        <w:t xml:space="preserve">________________________________________________________________________________________________.</w:t>
      </w:r>
      <w:r>
        <w:rPr>
          <w:rFonts w:ascii="Times New Roman" w:hAnsi="Times New Roman" w:cs="Times New Roman"/>
          <w:b w:val="0"/>
          <w:highlight w:val="white"/>
        </w:rPr>
      </w:r>
      <w:r>
        <w:rPr>
          <w:rFonts w:ascii="Times New Roman" w:hAnsi="Times New Roman" w:cs="Times New Roman"/>
          <w:b w:val="0"/>
          <w:highlight w:val="white"/>
        </w:rPr>
      </w:r>
    </w:p>
    <w:p>
      <w:pPr>
        <w:pStyle w:val="1025"/>
        <w:ind w:right="-1" w:firstLine="567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                </w:t>
      </w:r>
      <w:r>
        <w:rPr>
          <w:rFonts w:ascii="Times New Roman" w:hAnsi="Times New Roman" w:cs="Times New Roman"/>
          <w:b w:val="0"/>
          <w:vertAlign w:val="superscript"/>
        </w:rPr>
        <w:t xml:space="preserve">      </w:t>
      </w:r>
      <w:r>
        <w:rPr>
          <w:rFonts w:ascii="Times New Roman" w:hAnsi="Times New Roman" w:cs="Times New Roman"/>
          <w:b w:val="0"/>
          <w:vertAlign w:val="superscript"/>
        </w:rPr>
        <w:t xml:space="preserve">(указывается категория обучающегося)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  <w:bCs w:val="0"/>
          <w14:ligatures w14:val="none"/>
        </w:rPr>
      </w:pPr>
      <w:r>
        <w:rPr>
          <w:rFonts w:ascii="Times New Roman" w:hAnsi="Times New Roman" w:cs="Times New Roman"/>
          <w:b w:val="0"/>
        </w:rPr>
        <w:t xml:space="preserve">3.1.2.</w:t>
      </w:r>
      <w:r>
        <w:rPr>
          <w:rFonts w:ascii="Times New Roman" w:hAnsi="Times New Roman" w:cs="Times New Roman"/>
          <w:b w:val="0"/>
        </w:rPr>
        <w:t xml:space="preserve"> </w:t>
      </w:r>
      <w:r>
        <w:rPr>
          <w:rFonts w:ascii="Times New Roman" w:hAnsi="Times New Roman" w:cs="Times New Roman"/>
          <w:b w:val="0"/>
        </w:rPr>
        <w:t xml:space="preserve">Довес</w:t>
      </w:r>
      <w:r>
        <w:rPr>
          <w:rFonts w:ascii="Times New Roman" w:hAnsi="Times New Roman" w:cs="Times New Roman"/>
          <w:b w:val="0"/>
        </w:rPr>
        <w:t xml:space="preserve">ти до Заказчика информацию, содержащую сведения о предоставлении платных образовательных услуг в п</w:t>
      </w:r>
      <w:r>
        <w:rPr>
          <w:rFonts w:ascii="Times New Roman" w:hAnsi="Times New Roman" w:cs="Times New Roman"/>
          <w:b w:val="0"/>
          <w:bCs w:val="0"/>
        </w:rPr>
        <w:t xml:space="preserve">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  <w:r>
        <w:rPr>
          <w:rFonts w:ascii="Times New Roman" w:hAnsi="Times New Roman" w:cs="Times New Roman"/>
          <w:b w:val="0"/>
          <w:bCs w:val="0"/>
        </w:rPr>
        <w:footnoteReference w:id="6"/>
      </w:r>
      <w:r>
        <w:rPr>
          <w:rFonts w:ascii="Times New Roman" w:hAnsi="Times New Roman" w:cs="Times New Roman"/>
          <w:b w:val="0"/>
          <w:bCs w:val="0"/>
        </w:rPr>
        <w:t xml:space="preserve">.</w:t>
      </w:r>
      <w:r>
        <w:rPr>
          <w:rFonts w:ascii="Times New Roman" w:hAnsi="Times New Roman" w:cs="Times New Roman"/>
          <w:b w:val="0"/>
          <w:bCs w:val="0"/>
          <w14:ligatures w14:val="none"/>
        </w:rPr>
      </w:r>
      <w:r>
        <w:rPr>
          <w:rFonts w:ascii="Times New Roman" w:hAnsi="Times New Roman" w:cs="Times New Roman"/>
          <w:b w:val="0"/>
          <w:bCs w:val="0"/>
          <w14:ligatures w14:val="none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  <w14:ligatures w14:val="none"/>
        </w:rPr>
      </w:pPr>
      <w:r>
        <w:rPr>
          <w:rFonts w:ascii="Times New Roman" w:hAnsi="Times New Roman" w:cs="Times New Roman"/>
          <w:b w:val="0"/>
          <w:bCs w:val="0"/>
        </w:rPr>
        <w:t xml:space="preserve">3</w:t>
      </w:r>
      <w:r>
        <w:rPr>
          <w:rFonts w:ascii="Times New Roman" w:hAnsi="Times New Roman" w:cs="Times New Roman"/>
          <w:b w:val="0"/>
          <w:bCs w:val="0"/>
        </w:rPr>
        <w:t xml:space="preserve">.</w:t>
      </w:r>
      <w:r>
        <w:rPr>
          <w:rFonts w:ascii="Times New Roman" w:hAnsi="Times New Roman" w:cs="Times New Roman"/>
          <w:b w:val="0"/>
          <w:bCs w:val="0"/>
        </w:rPr>
        <w:t xml:space="preserve">1</w:t>
      </w:r>
      <w:r>
        <w:rPr>
          <w:rFonts w:ascii="Times New Roman" w:hAnsi="Times New Roman" w:cs="Times New Roman"/>
          <w:b w:val="0"/>
          <w:bCs w:val="0"/>
        </w:rPr>
        <w:t xml:space="preserve">.</w:t>
      </w:r>
      <w:r>
        <w:rPr>
          <w:rFonts w:ascii="Times New Roman" w:hAnsi="Times New Roman" w:cs="Times New Roman"/>
          <w:b w:val="0"/>
          <w:bCs w:val="0"/>
        </w:rPr>
        <w:t xml:space="preserve">3. </w:t>
      </w:r>
      <w:r>
        <w:rPr>
          <w:rFonts w:ascii="Times New Roman" w:hAnsi="Times New Roman" w:cs="Times New Roman"/>
          <w:b w:val="0"/>
          <w:bCs w:val="0"/>
        </w:rPr>
        <w:t xml:space="preserve">Организовать и обеспечить надлежащее предоставление образовательных услуг, предусмотренных разделом </w:t>
      </w:r>
      <w:r>
        <w:rPr>
          <w:rFonts w:ascii="Times New Roman" w:hAnsi="Times New Roman" w:cs="Times New Roman"/>
          <w:b w:val="0"/>
          <w:bCs w:val="0"/>
          <w:lang w:val="en-US"/>
        </w:rPr>
        <w:t xml:space="preserve">I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</w:rPr>
        <w:t xml:space="preserve">настоящего </w:t>
      </w:r>
      <w:r>
        <w:rPr>
          <w:rFonts w:ascii="Times New Roman" w:hAnsi="Times New Roman" w:cs="Times New Roman"/>
          <w:b w:val="0"/>
          <w:bCs w:val="0"/>
        </w:rPr>
        <w:t xml:space="preserve">Д</w:t>
      </w:r>
      <w:r>
        <w:rPr>
          <w:rFonts w:ascii="Times New Roman" w:hAnsi="Times New Roman" w:cs="Times New Roman"/>
          <w:b w:val="0"/>
          <w:bCs w:val="0"/>
        </w:rPr>
        <w:t xml:space="preserve">оговора.</w:t>
      </w:r>
      <w:r>
        <w:rPr>
          <w:rFonts w:ascii="Times New Roman" w:hAnsi="Times New Roman" w:cs="Times New Roman"/>
          <w:b w:val="0"/>
          <w:bCs w:val="0"/>
        </w:rPr>
        <w:t xml:space="preserve"> Образовательные услуги оказываются в соответствии </w:t>
      </w:r>
      <w:r>
        <w:rPr>
          <w:rFonts w:ascii="Times New Roman" w:hAnsi="Times New Roman" w:cs="Times New Roman"/>
          <w:b w:val="0"/>
          <w:bCs w:val="0"/>
        </w:rPr>
        <w:t xml:space="preserve">с федеральными государственными образовательными стандартами, учебными планами, в том числе индивидуальными,образовательными программами</w:t>
      </w:r>
      <w:r>
        <w:rPr>
          <w:rFonts w:ascii="Times New Roman" w:hAnsi="Times New Roman" w:cs="Times New Roman"/>
          <w:b w:val="0"/>
          <w:bCs w:val="0"/>
        </w:rPr>
        <w:t xml:space="preserve"> и расписанием занятий Исполнителя.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sz w:val="22"/>
          <w:szCs w:val="22"/>
          <w14:ligatures w14:val="none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  <w:bCs w:val="0"/>
          <w14:ligatures w14:val="none"/>
        </w:rPr>
      </w:pPr>
      <w:r>
        <w:rPr>
          <w:rFonts w:ascii="Times New Roman" w:hAnsi="Times New Roman" w:cs="Times New Roman"/>
          <w:b w:val="0"/>
          <w:bCs w:val="0"/>
        </w:rPr>
        <w:t xml:space="preserve">3.1.4. Обеспечить Обучающемуся предусмотренные выбранной образовательной программой условия ее освоения.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  <w14:ligatures w14:val="none"/>
        </w:rPr>
      </w:r>
      <w:r>
        <w:rPr>
          <w:rFonts w:ascii="Times New Roman" w:hAnsi="Times New Roman" w:cs="Times New Roman"/>
          <w:b w:val="0"/>
          <w:bCs w:val="0"/>
          <w14:ligatures w14:val="none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bCs w:val="0"/>
        </w:rPr>
        <w:t xml:space="preserve">3.1.5. </w:t>
      </w:r>
      <w:r>
        <w:rPr>
          <w:rFonts w:ascii="Times New Roman" w:hAnsi="Times New Roman" w:cs="Times New Roman"/>
          <w:b w:val="0"/>
          <w:bCs w:val="0"/>
        </w:rPr>
        <w:t xml:space="preserve">Принимать от Обучающегося и (или) Зака</w:t>
      </w:r>
      <w:r>
        <w:rPr>
          <w:rFonts w:ascii="Times New Roman" w:hAnsi="Times New Roman" w:cs="Times New Roman"/>
          <w:b w:val="0"/>
        </w:rPr>
        <w:t xml:space="preserve">зчика оплату за образовательные услуги.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3.1.6. 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3.2. </w:t>
      </w:r>
      <w:r>
        <w:rPr>
          <w:rFonts w:ascii="Times New Roman" w:hAnsi="Times New Roman" w:cs="Times New Roman"/>
          <w:b w:val="0"/>
        </w:rPr>
        <w:t xml:space="preserve">Заказчик обязан</w:t>
      </w:r>
      <w:r>
        <w:rPr>
          <w:rFonts w:ascii="Times New Roman" w:hAnsi="Times New Roman" w:cs="Times New Roman"/>
          <w:b w:val="0"/>
        </w:rPr>
        <w:t xml:space="preserve">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</w:t>
      </w:r>
      <w:r>
        <w:rPr>
          <w:rFonts w:ascii="Times New Roman" w:hAnsi="Times New Roman" w:cs="Times New Roman"/>
          <w:b w:val="0"/>
        </w:rPr>
        <w:t xml:space="preserve">2.1. С</w:t>
      </w:r>
      <w:r>
        <w:rPr>
          <w:rFonts w:ascii="Times New Roman" w:hAnsi="Times New Roman" w:cs="Times New Roman"/>
          <w:b w:val="0"/>
        </w:rPr>
        <w:t xml:space="preserve">воевременно вносить </w:t>
      </w:r>
      <w:r>
        <w:rPr>
          <w:rFonts w:ascii="Times New Roman" w:hAnsi="Times New Roman" w:cs="Times New Roman"/>
          <w:b w:val="0"/>
        </w:rPr>
        <w:t xml:space="preserve">плату за предоставляемые Обучающемуся образовательные услуги, указанные в разделе </w:t>
      </w:r>
      <w:r>
        <w:rPr>
          <w:rFonts w:ascii="Times New Roman" w:hAnsi="Times New Roman" w:cs="Times New Roman"/>
          <w:b w:val="0"/>
          <w:lang w:val="en-US"/>
        </w:rPr>
        <w:t xml:space="preserve">I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настоящего Договора, в размере и порядке, определенным настоящим Договором, а также предоставлять платежные документы, подтверждающие такую оплату.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3.2.2</w:t>
      </w:r>
      <w:r>
        <w:rPr>
          <w:rFonts w:ascii="Times New Roman" w:hAnsi="Times New Roman" w:cs="Times New Roman"/>
          <w:b w:val="0"/>
        </w:rPr>
        <w:t xml:space="preserve">. В случае, если Заказчиком является юридическое лицо, Заказчик обязан предоставлять базу для прохождения Обучающимся производственных и </w:t>
      </w:r>
      <w:r>
        <w:rPr>
          <w:rFonts w:ascii="Times New Roman" w:hAnsi="Times New Roman" w:cs="Times New Roman"/>
          <w:b w:val="0"/>
        </w:rPr>
        <w:t xml:space="preserve">учебных</w:t>
      </w:r>
      <w:r>
        <w:rPr>
          <w:rFonts w:ascii="Times New Roman" w:hAnsi="Times New Roman" w:cs="Times New Roman"/>
          <w:b w:val="0"/>
        </w:rPr>
        <w:t xml:space="preserve"> практик</w:t>
      </w:r>
      <w:r>
        <w:rPr>
          <w:rFonts w:ascii="Times New Roman" w:hAnsi="Times New Roman" w:cs="Times New Roman"/>
          <w:b w:val="0"/>
        </w:rPr>
        <w:t xml:space="preserve"> (в том числе преддипломных)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3.</w:t>
      </w:r>
      <w:r>
        <w:rPr>
          <w:rFonts w:ascii="Times New Roman" w:hAnsi="Times New Roman" w:cs="Times New Roman"/>
          <w:b w:val="0"/>
        </w:rPr>
        <w:t xml:space="preserve"> </w:t>
      </w:r>
      <w:r>
        <w:rPr>
          <w:rFonts w:ascii="Times New Roman" w:hAnsi="Times New Roman" w:cs="Times New Roman"/>
          <w:b w:val="0"/>
        </w:rPr>
        <w:t xml:space="preserve">Обучающийся</w:t>
      </w:r>
      <w:r>
        <w:rPr>
          <w:rFonts w:ascii="Times New Roman" w:hAnsi="Times New Roman" w:cs="Times New Roman"/>
          <w:b w:val="0"/>
        </w:rPr>
        <w:t xml:space="preserve"> обяз</w:t>
      </w:r>
      <w:r>
        <w:rPr>
          <w:rFonts w:ascii="Times New Roman" w:hAnsi="Times New Roman" w:cs="Times New Roman"/>
          <w:b w:val="0"/>
        </w:rPr>
        <w:t xml:space="preserve">ан</w:t>
      </w:r>
      <w:r>
        <w:rPr>
          <w:rFonts w:ascii="Times New Roman" w:hAnsi="Times New Roman" w:cs="Times New Roman"/>
          <w:b w:val="0"/>
        </w:rPr>
        <w:t xml:space="preserve">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3.3.1.</w:t>
      </w:r>
      <w:r>
        <w:rPr>
          <w:rFonts w:ascii="Times New Roman" w:hAnsi="Times New Roman" w:cs="Times New Roman"/>
          <w:b w:val="0"/>
        </w:rPr>
        <w:t xml:space="preserve">Соблюдать   требования, установленные   в   статье   43 Федерального   закона   от   29 декабря 2012 г. № 273-ФЗ «Об образовании в Российской Федерации», в том числе: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3.3.2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 </w:t>
      </w:r>
      <w:r>
        <w:rPr>
          <w:rFonts w:ascii="Times New Roman" w:hAnsi="Times New Roman" w:cs="Times New Roman"/>
          <w:b w:val="0"/>
        </w:rPr>
        <w:t xml:space="preserve"> </w:t>
      </w:r>
      <w:r>
        <w:rPr>
          <w:rFonts w:ascii="Times New Roman" w:hAnsi="Times New Roman" w:cs="Times New Roman"/>
          <w:b w:val="0"/>
        </w:rPr>
        <w:t xml:space="preserve">Выполнять задания для подготовки к занятиям, предусмотренным учебным планом, в том числе индивидуальным.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3.3.3</w:t>
      </w:r>
      <w:r>
        <w:rPr>
          <w:rFonts w:ascii="Times New Roman" w:hAnsi="Times New Roman" w:cs="Times New Roman"/>
          <w:b w:val="0"/>
        </w:rPr>
        <w:t xml:space="preserve">. Незамедлительно извещать Исполнителя о причинах отсутствия на занятиях.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3.3.4</w:t>
      </w:r>
      <w:r>
        <w:rPr>
          <w:rFonts w:ascii="Times New Roman" w:hAnsi="Times New Roman" w:cs="Times New Roman"/>
          <w:b w:val="0"/>
        </w:rPr>
        <w:t xml:space="preserve">. При поступлении в образовательную организацию и в процессе обучения, своевременно представлять</w:t>
      </w:r>
      <w:r>
        <w:rPr>
          <w:rFonts w:ascii="Times New Roman" w:hAnsi="Times New Roman" w:cs="Times New Roman"/>
          <w:b w:val="0"/>
        </w:rPr>
        <w:t xml:space="preserve"> и получать все необходимые документы.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</w:pPr>
      <w:r>
        <w:rPr>
          <w:rFonts w:ascii="Times New Roman" w:hAnsi="Times New Roman" w:cs="Times New Roman"/>
          <w:b w:val="0"/>
        </w:rPr>
        <w:t xml:space="preserve">3.3.5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 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Обучаться в образовательной организации по образовательной программе с соблюдением </w:t>
      </w:r>
      <w:r>
        <w:rPr>
          <w:rFonts w:ascii="Times New Roman" w:hAnsi="Times New Roman" w:cs="Times New Roman"/>
          <w:b w:val="0"/>
        </w:rPr>
        <w:t xml:space="preserve">требований, </w:t>
      </w:r>
      <w:r>
        <w:rPr>
          <w:rFonts w:ascii="Times New Roman" w:hAnsi="Times New Roman" w:cs="Times New Roman"/>
          <w:b w:val="0"/>
        </w:rPr>
        <w:t xml:space="preserve">установленных федеральным государственным </w:t>
      </w:r>
      <w:r>
        <w:rPr>
          <w:rFonts w:ascii="Times New Roman" w:hAnsi="Times New Roman" w:cs="Times New Roman"/>
          <w:b w:val="0"/>
        </w:rPr>
        <w:t xml:space="preserve">образовательным стандартом</w:t>
      </w:r>
      <w:r>
        <w:rPr>
          <w:rFonts w:ascii="Times New Roman" w:hAnsi="Times New Roman" w:cs="Times New Roman"/>
          <w:b w:val="0"/>
        </w:rPr>
        <w:t xml:space="preserve"> или образовательным стандартом Исполнителя и учебным планом, в том числе индивидуальным, Исполнителя.</w:t>
      </w:r>
      <w:r/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3.3.6</w:t>
      </w:r>
      <w:r>
        <w:rPr>
          <w:rFonts w:ascii="Times New Roman" w:hAnsi="Times New Roman" w:cs="Times New Roman"/>
          <w:b w:val="0"/>
        </w:rPr>
        <w:t xml:space="preserve">. Соблюдать требования учредительных документов Исполнителя, правила внутреннего</w:t>
      </w:r>
      <w:r>
        <w:rPr>
          <w:rFonts w:ascii="Times New Roman" w:hAnsi="Times New Roman" w:cs="Times New Roman"/>
          <w:b w:val="0"/>
        </w:rPr>
        <w:t xml:space="preserve"> распорядка и иные локальные нормативные акты, учебную дисциплину и общепринятые нормы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</w:t>
      </w:r>
      <w:r>
        <w:rPr>
          <w:rFonts w:ascii="Times New Roman" w:hAnsi="Times New Roman" w:cs="Times New Roman"/>
          <w:b w:val="0"/>
        </w:rPr>
        <w:t xml:space="preserve">у, медицинскому и иному персоналу Исполнителя и другим обучающимся, не посягать на их честь и достоинство.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3.3.7</w:t>
      </w:r>
      <w:r>
        <w:rPr>
          <w:rFonts w:ascii="Times New Roman" w:hAnsi="Times New Roman" w:cs="Times New Roman"/>
          <w:b w:val="0"/>
        </w:rPr>
        <w:t xml:space="preserve">. 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  <w:highlight w:val="white"/>
        </w:rPr>
      </w:pPr>
      <w:r>
        <w:rPr>
          <w:rFonts w:ascii="Times New Roman" w:hAnsi="Times New Roman" w:cs="Times New Roman"/>
          <w:b w:val="0"/>
        </w:rPr>
        <w:t xml:space="preserve">3.3.8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highlight w:val="white"/>
        </w:rPr>
        <w:t xml:space="preserve">Результат</w:t>
      </w:r>
      <w:r>
        <w:rPr>
          <w:rFonts w:ascii="Times New Roman" w:hAnsi="Times New Roman" w:cs="Times New Roman"/>
          <w:b w:val="0"/>
          <w:highlight w:val="white"/>
        </w:rPr>
        <w:t xml:space="preserve">ы интеллектуального и творческого труда(художественно- графические проекты, коллекции, комплекты, фигуры, картины, статуи, ролики, видео, изделия и др.), созданные Обучающимися в процессе обучения, в том числе при выполнении контрольных, курсовых, дипломны</w:t>
      </w:r>
      <w:r>
        <w:rPr>
          <w:rFonts w:ascii="Times New Roman" w:hAnsi="Times New Roman" w:cs="Times New Roman"/>
          <w:b w:val="0"/>
          <w:highlight w:val="white"/>
        </w:rPr>
        <w:t xml:space="preserve">х проектов, практических занятий производятся из не дорогостоящих, не эксклюзивных материалов за счет его средств, передаются образовательной организации и хранятся в ней согласно локальным нормативным актам и действующему законодательству.</w:t>
      </w:r>
      <w:r>
        <w:rPr>
          <w:rFonts w:ascii="Times New Roman" w:hAnsi="Times New Roman" w:cs="Times New Roman"/>
          <w:b w:val="0"/>
          <w:highlight w:val="white"/>
        </w:rPr>
      </w:r>
      <w:r>
        <w:rPr>
          <w:rFonts w:ascii="Times New Roman" w:hAnsi="Times New Roman" w:cs="Times New Roman"/>
          <w:b w:val="0"/>
          <w:highlight w:val="white"/>
        </w:rPr>
      </w:r>
    </w:p>
    <w:p>
      <w:pPr>
        <w:pStyle w:val="1025"/>
        <w:ind w:left="0" w:right="-1" w:firstLine="567"/>
        <w:jc w:val="both"/>
        <w:rPr>
          <w:rFonts w:ascii="Times New Roman" w:hAnsi="Times New Roman" w:cs="Times New Roman"/>
          <w:b w:val="0"/>
          <w:bCs w:val="0"/>
          <w:highlight w:val="white"/>
        </w:rPr>
      </w:pPr>
      <w:r>
        <w:rPr>
          <w:rFonts w:ascii="Times New Roman" w:hAnsi="Times New Roman" w:cs="Times New Roman"/>
          <w:b w:val="0"/>
          <w:highlight w:val="white"/>
        </w:rPr>
        <w:t xml:space="preserve">3.4.В случае если Заказчиком выступает юридическое лицо, по результатам оказания услуг стороны обязаны подписать акт оказанных услуг в течение 10 рабочих дней с момента издания приказа об отчислении Обучающегося из образовательной организации.</w:t>
      </w:r>
      <w:r>
        <w:rPr>
          <w:rFonts w:ascii="Times New Roman" w:hAnsi="Times New Roman" w:cs="Times New Roman"/>
          <w:b w:val="0"/>
          <w:bCs w:val="0"/>
          <w:highlight w:val="white"/>
        </w:rPr>
      </w:r>
      <w:r>
        <w:rPr>
          <w:rFonts w:ascii="Times New Roman" w:hAnsi="Times New Roman" w:cs="Times New Roman"/>
          <w:b w:val="0"/>
          <w:bCs w:val="0"/>
          <w:highlight w:val="white"/>
        </w:rPr>
      </w:r>
    </w:p>
    <w:p>
      <w:pPr>
        <w:pStyle w:val="1025"/>
        <w:ind w:left="0" w:right="-1" w:firstLine="567"/>
        <w:jc w:val="both"/>
        <w:rPr>
          <w:rFonts w:ascii="Times New Roman" w:hAnsi="Times New Roman" w:cs="Times New Roman"/>
          <w:b w:val="0"/>
          <w:bCs w:val="0"/>
          <w:highlight w:val="yellow"/>
        </w:rPr>
      </w:pPr>
      <w:r>
        <w:rPr>
          <w:rFonts w:ascii="Times New Roman" w:hAnsi="Times New Roman" w:cs="Times New Roman"/>
          <w:b w:val="0"/>
          <w:highlight w:val="yellow"/>
        </w:rPr>
      </w:r>
      <w:r>
        <w:rPr>
          <w:rFonts w:ascii="Times New Roman" w:hAnsi="Times New Roman" w:cs="Times New Roman"/>
          <w:b w:val="0"/>
          <w:bCs w:val="0"/>
          <w:highlight w:val="yellow"/>
        </w:rPr>
      </w:r>
      <w:r>
        <w:rPr>
          <w:rFonts w:ascii="Times New Roman" w:hAnsi="Times New Roman" w:cs="Times New Roman"/>
          <w:b w:val="0"/>
          <w:bCs w:val="0"/>
          <w:highlight w:val="yellow"/>
        </w:rPr>
      </w:r>
    </w:p>
    <w:p>
      <w:pPr>
        <w:pStyle w:val="1025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IV</w:t>
      </w:r>
      <w:r>
        <w:rPr>
          <w:rFonts w:ascii="Times New Roman" w:hAnsi="Times New Roman" w:cs="Times New Roman"/>
        </w:rPr>
        <w:t xml:space="preserve">. Стоимость услуг, сроки и порядок их оплаты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  <w:highlight w:val="white"/>
        </w:rPr>
      </w:pPr>
      <w:r>
        <w:rPr>
          <w:rFonts w:ascii="Times New Roman" w:hAnsi="Times New Roman" w:cs="Times New Roman"/>
          <w:b w:val="0"/>
        </w:rPr>
        <w:t xml:space="preserve">4.1. Полная стоимость платных образовательных услуг за весь период обучения Обучающегося составляет _</w:t>
      </w:r>
      <w:r>
        <w:rPr>
          <w:rFonts w:ascii="Times New Roman" w:hAnsi="Times New Roman" w:cs="Times New Roman"/>
          <w:b w:val="0"/>
          <w:highlight w:val="white"/>
        </w:rPr>
        <w:t xml:space="preserve">_</w:t>
      </w:r>
      <w:r>
        <w:rPr>
          <w:rFonts w:ascii="Times New Roman" w:hAnsi="Times New Roman" w:cs="Times New Roman"/>
          <w:b w:val="0"/>
          <w:highlight w:val="white"/>
        </w:rPr>
        <w:t xml:space="preserve">_________ (________________________________________________________________) рублей________копеек.</w:t>
      </w:r>
      <w:r>
        <w:rPr>
          <w:rFonts w:ascii="Times New Roman" w:hAnsi="Times New Roman" w:cs="Times New Roman"/>
          <w:b w:val="0"/>
          <w:highlight w:val="white"/>
        </w:rPr>
      </w:r>
      <w:r>
        <w:rPr>
          <w:rFonts w:ascii="Times New Roman" w:hAnsi="Times New Roman" w:cs="Times New Roman"/>
          <w:b w:val="0"/>
          <w:highlight w:val="white"/>
        </w:rPr>
      </w:r>
    </w:p>
    <w:p>
      <w:pPr>
        <w:pStyle w:val="1025"/>
        <w:ind w:right="-1" w:firstLine="567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Увеличение стоимости образова</w:t>
      </w:r>
      <w:r>
        <w:rPr>
          <w:rFonts w:ascii="Times New Roman" w:hAnsi="Times New Roman" w:cs="Times New Roman"/>
          <w:b w:val="0"/>
        </w:rPr>
        <w:t xml:space="preserve">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период,</w:t>
      </w:r>
      <w:r>
        <w:rPr>
          <w:rFonts w:ascii="Times New Roman" w:hAnsi="Times New Roman"/>
          <w:b w:val="0"/>
        </w:rPr>
        <w:t xml:space="preserve"> распоряжений и приказов Министерства культуры РФ, Министерства образования и науки РФ и других объективных причин, не зависящих от воли сторон договора.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</w:r>
      <w:r>
        <w:rPr>
          <w:rFonts w:ascii="Times New Roman" w:hAnsi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/>
          <w:b w:val="0"/>
        </w:rPr>
        <w:t xml:space="preserve">Изменение размера </w:t>
      </w:r>
      <w:r>
        <w:rPr>
          <w:rFonts w:ascii="Times New Roman" w:hAnsi="Times New Roman" w:cs="Times New Roman"/>
          <w:b w:val="0"/>
        </w:rPr>
        <w:t xml:space="preserve">стоимости образовательных услуг оформляется дополнительным соглашением, заключаемым между сторонами договора на обучение. 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Уведомление Заказчика об изменении </w:t>
      </w:r>
      <w:r>
        <w:rPr>
          <w:rFonts w:ascii="Times New Roman" w:hAnsi="Times New Roman"/>
          <w:b w:val="0"/>
        </w:rPr>
        <w:t xml:space="preserve">размера </w:t>
      </w:r>
      <w:r>
        <w:rPr>
          <w:rFonts w:ascii="Times New Roman" w:hAnsi="Times New Roman" w:cs="Times New Roman"/>
          <w:b w:val="0"/>
        </w:rPr>
        <w:t xml:space="preserve">стоимости образовательных услуг, а также реквизитов для оплаты осуществляется путем размещения соответствующей информации на официальном сайте Исполнителя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/>
          <w:b w:val="0"/>
        </w:rPr>
      </w:r>
      <w:r>
        <w:rPr>
          <w:rFonts w:ascii="Times New Roman" w:hAnsi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4.2. Оплата производится в безналичном порядке на счет, указанный в разделе </w:t>
      </w:r>
      <w:r>
        <w:rPr>
          <w:rFonts w:ascii="Times New Roman" w:hAnsi="Times New Roman" w:cs="Times New Roman"/>
          <w:b w:val="0"/>
          <w:lang w:val="en-US"/>
        </w:rPr>
        <w:t xml:space="preserve">IX</w:t>
      </w:r>
      <w:r>
        <w:rPr>
          <w:rFonts w:ascii="Times New Roman" w:hAnsi="Times New Roman" w:cs="Times New Roman"/>
          <w:b w:val="0"/>
        </w:rPr>
        <w:t xml:space="preserve"> настоящего Договора, в следующем порядке: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за первый </w:t>
      </w:r>
      <w:r>
        <w:rPr>
          <w:rFonts w:ascii="Times New Roman" w:hAnsi="Times New Roman" w:cs="Times New Roman"/>
          <w:b w:val="0"/>
        </w:rPr>
        <w:t xml:space="preserve">год обучения – в течение 3 банковских дней </w:t>
      </w:r>
      <w:r>
        <w:rPr>
          <w:rFonts w:ascii="Times New Roman" w:hAnsi="Times New Roman" w:cs="Times New Roman"/>
          <w:b w:val="0"/>
        </w:rPr>
        <w:t xml:space="preserve">после подписания настоящего договора всеми </w:t>
      </w:r>
      <w:r>
        <w:rPr>
          <w:rFonts w:ascii="Times New Roman" w:hAnsi="Times New Roman" w:cs="Times New Roman"/>
          <w:b w:val="0"/>
        </w:rPr>
        <w:t xml:space="preserve">Сторонами</w:t>
      </w:r>
      <w:r>
        <w:rPr>
          <w:rFonts w:ascii="Times New Roman" w:hAnsi="Times New Roman" w:cs="Times New Roman"/>
          <w:b w:val="0"/>
        </w:rPr>
        <w:t xml:space="preserve">;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48"/>
        <w:ind w:firstLine="567"/>
        <w:jc w:val="both"/>
        <w:tabs>
          <w:tab w:val="center" w:pos="4678" w:leader="none"/>
          <w:tab w:val="left" w:pos="6861" w:leader="none"/>
        </w:tabs>
      </w:pPr>
      <w:r>
        <w:t xml:space="preserve">за второй  и  последующие годы обучения</w:t>
      </w:r>
      <w:r>
        <w:t xml:space="preserve"> </w:t>
      </w:r>
      <w:r>
        <w:t xml:space="preserve"> -  </w:t>
      </w:r>
      <w:r>
        <w:t xml:space="preserve">до 1 сентября</w:t>
      </w:r>
      <w:r>
        <w:t xml:space="preserve"> учебного года</w:t>
      </w:r>
      <w:r>
        <w:t xml:space="preserve">.</w:t>
      </w:r>
      <w:r/>
    </w:p>
    <w:p>
      <w:pPr>
        <w:pStyle w:val="948"/>
        <w:ind w:firstLine="567"/>
        <w:jc w:val="both"/>
        <w:tabs>
          <w:tab w:val="center" w:pos="4678" w:leader="none"/>
          <w:tab w:val="left" w:pos="6861" w:leader="none"/>
        </w:tabs>
      </w:pPr>
      <w:r>
        <w:t xml:space="preserve">4.3. Оплата образовательных услуг может осуществляться за счет средств материнского (семейного) капитала.</w:t>
      </w:r>
      <w:r/>
    </w:p>
    <w:p>
      <w:pPr>
        <w:pStyle w:val="948"/>
        <w:ind w:firstLine="567"/>
        <w:jc w:val="both"/>
        <w:tabs>
          <w:tab w:val="center" w:pos="4678" w:leader="none"/>
          <w:tab w:val="left" w:pos="6861" w:leader="none"/>
        </w:tabs>
      </w:pPr>
      <w:r>
        <w:t xml:space="preserve">4.4</w:t>
      </w:r>
      <w:r>
        <w:t xml:space="preserve">. В случае расторжения настоящего </w:t>
      </w:r>
      <w:r>
        <w:t xml:space="preserve">договора,</w:t>
      </w:r>
      <w:r>
        <w:t xml:space="preserve"> по инициативе Заказчика/Обучающегося начисление оплаты за оказание платных образовательных услуг прекращается с момента получения Исполнителем письменного заявления об отчислении.</w:t>
      </w:r>
      <w:r/>
    </w:p>
    <w:p>
      <w:pPr>
        <w:pStyle w:val="948"/>
        <w:ind w:firstLine="567"/>
        <w:jc w:val="both"/>
        <w:tabs>
          <w:tab w:val="center" w:pos="4678" w:leader="none"/>
          <w:tab w:val="left" w:pos="6861" w:leader="none"/>
        </w:tabs>
        <w:rPr>
          <w:highlight w:val="white"/>
        </w:rPr>
      </w:pPr>
      <w:r>
        <w:t xml:space="preserve">В случае </w:t>
      </w:r>
      <w:r>
        <w:t xml:space="preserve"> расторжения настоящего договора по инициативе Исполнителя </w:t>
      </w:r>
      <w:r>
        <w:t xml:space="preserve">в одностороннем порядке</w:t>
      </w:r>
      <w:r>
        <w:t xml:space="preserve"> по основаниям, предусмотренным пп. а) –г)  пункта 5.4, денежные средства, оплаченные за оказание образовательных услуг за текущий семестр подлежат возмещению Заказчику/Обучающемуся с момента издания приказа об отч</w:t>
      </w:r>
      <w:r>
        <w:rPr>
          <w:highlight w:val="white"/>
        </w:rPr>
        <w:t xml:space="preserve">ислении либо с момента подачи заявления. </w:t>
      </w:r>
      <w:r>
        <w:rPr>
          <w:highlight w:val="white"/>
        </w:rPr>
      </w:r>
      <w:r>
        <w:rPr>
          <w:highlight w:val="white"/>
        </w:rPr>
      </w:r>
    </w:p>
    <w:p>
      <w:pPr>
        <w:ind w:firstLine="567"/>
        <w:jc w:val="both"/>
        <w:tabs>
          <w:tab w:val="center" w:pos="4678" w:leader="none"/>
          <w:tab w:val="left" w:pos="6861" w:leader="none"/>
        </w:tabs>
        <w:rPr>
          <w:highlight w:val="white"/>
        </w:rPr>
      </w:pPr>
      <w:r>
        <w:rPr>
          <w:highlight w:val="white"/>
        </w:rPr>
        <w:t xml:space="preserve">4.5.</w:t>
      </w:r>
      <w:r>
        <w:rPr>
          <w:highlight w:val="white"/>
        </w:rPr>
        <w:t xml:space="preserve">В случае если образовательные услуги Заказчиком не были оплачены в срок, предусмотренный настоящим Договором, Обучающийся не допускается к занятия</w:t>
      </w:r>
      <w:r>
        <w:rPr>
          <w:highlight w:val="white"/>
        </w:rPr>
        <w:t xml:space="preserve">м</w:t>
      </w:r>
      <w:r>
        <w:rPr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pStyle w:val="948"/>
        <w:ind w:firstLine="567"/>
        <w:jc w:val="both"/>
        <w:tabs>
          <w:tab w:val="center" w:pos="4678" w:leader="none"/>
          <w:tab w:val="left" w:pos="6861" w:leader="none"/>
        </w:tabs>
      </w:pPr>
      <w:r/>
      <w:r/>
    </w:p>
    <w:p>
      <w:pPr>
        <w:pStyle w:val="1025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lang w:val="en-US"/>
        </w:rPr>
        <w:t xml:space="preserve">V</w:t>
      </w:r>
      <w:r>
        <w:rPr>
          <w:rFonts w:ascii="Times New Roman" w:hAnsi="Times New Roman" w:cs="Times New Roman"/>
        </w:rPr>
        <w:t xml:space="preserve">. Основания изменения и расторжения договора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5.1.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5.2. Настоящий Договор может быть расторгнут по соглашению Сторон.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5.3. Настоящий Договор может быть расторгнут по инициативе Обучающегося или родителей </w:t>
      </w:r>
      <w:r>
        <w:fldChar w:fldCharType="begin"/>
      </w:r>
      <w:r>
        <w:instrText xml:space="preserve">HYPERLINK "consultantplus://offline/ref=2FD10A7488B40B8C0E1A18E276A262440A3717828A2E8756467AC1BC38E19F0695A35478E19A9FR1UCK"</w:instrText>
      </w:r>
      <w:r>
        <w:fldChar w:fldCharType="separate"/>
      </w:r>
      <w:r>
        <w:rPr>
          <w:rFonts w:ascii="Times New Roman" w:hAnsi="Times New Roman" w:cs="Times New Roman"/>
          <w:b w:val="0"/>
        </w:rPr>
        <w:t xml:space="preserve">(законных представителей)</w:t>
      </w:r>
      <w:r>
        <w:fldChar w:fldCharType="end"/>
      </w:r>
      <w:r>
        <w:rPr>
          <w:rFonts w:ascii="Times New Roman" w:hAnsi="Times New Roman" w:cs="Times New Roman"/>
          <w:b w:val="0"/>
        </w:rPr>
        <w:t xml:space="preserve">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5.4. Настоящий Договор может быть расторгнут по инициативе Исполнителя в одностороннем порядке в случаях: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48"/>
        <w:ind w:firstLine="540"/>
        <w:jc w:val="both"/>
        <w:widowControl/>
      </w:pPr>
      <w:r>
        <w:t xml:space="preserve">а) применения к обучающемуся, достигшему возраста 15 лет, отчисления как меры дисциплинарного взыскания;</w:t>
      </w:r>
      <w:r/>
    </w:p>
    <w:p>
      <w:pPr>
        <w:pStyle w:val="948"/>
        <w:ind w:firstLine="540"/>
        <w:jc w:val="both"/>
        <w:widowControl/>
      </w:pPr>
      <w:r>
        <w:t xml:space="preserve">б) невыполнения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  <w:r/>
    </w:p>
    <w:p>
      <w:pPr>
        <w:pStyle w:val="948"/>
        <w:ind w:firstLine="540"/>
        <w:jc w:val="both"/>
        <w:widowControl/>
      </w:pPr>
      <w:r>
        <w:t xml:space="preserve">в) установления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  <w:r/>
    </w:p>
    <w:p>
      <w:pPr>
        <w:pStyle w:val="948"/>
        <w:ind w:firstLine="540"/>
        <w:jc w:val="both"/>
        <w:widowControl/>
        <w:rPr>
          <w:highlight w:val="none"/>
        </w:rPr>
      </w:pPr>
      <w:r>
        <w:t xml:space="preserve">г) </w:t>
      </w:r>
      <w:r>
        <w:t xml:space="preserve"> нарушения </w:t>
      </w:r>
      <w:r>
        <w:t xml:space="preserve">обязательств по оплате стоимости обучения, предусмотренных разделом </w:t>
      </w:r>
      <w:r>
        <w:rPr>
          <w:lang w:val="en-US"/>
        </w:rPr>
        <w:t xml:space="preserve">IV</w:t>
      </w:r>
      <w:r>
        <w:t xml:space="preserve"> настоящего Договора,</w:t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  <w:jc w:val="both"/>
        <w:widowControl/>
      </w:pPr>
      <w:r>
        <w:rPr>
          <w:highlight w:val="none"/>
        </w:rPr>
        <w:t xml:space="preserve">д)  невозможности надлежащего исполнения обязательств по оказанию платных образовательных услуг вследствие  действий (бездействий) Обучающегося.</w:t>
      </w:r>
      <w:r>
        <w:rPr>
          <w:highlight w:val="none"/>
        </w:rPr>
      </w:r>
      <w:r/>
    </w:p>
    <w:p>
      <w:pPr>
        <w:pStyle w:val="948"/>
        <w:ind w:firstLine="540"/>
        <w:jc w:val="both"/>
        <w:widowControl/>
      </w:pPr>
      <w:r>
        <w:t xml:space="preserve">5.5</w:t>
      </w:r>
      <w:r>
        <w:t xml:space="preserve">. Обучающийся вправе отказаться от исполнения настоящего Договора при условии оплаты Исполнителю фактически понесенных им расходов.</w:t>
      </w:r>
      <w:r/>
    </w:p>
    <w:p>
      <w:pPr>
        <w:pStyle w:val="1025"/>
        <w:ind w:right="-1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1025"/>
        <w:ind w:right="-1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1025"/>
        <w:ind w:right="-1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1025"/>
        <w:ind w:right="-1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1025"/>
        <w:ind w:right="-1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VI</w:t>
      </w:r>
      <w:r>
        <w:rPr>
          <w:rFonts w:ascii="Times New Roman" w:hAnsi="Times New Roman" w:cs="Times New Roman"/>
        </w:rPr>
        <w:t xml:space="preserve">. Ответственность Исполнителя, Заказчика и Обучающегося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48"/>
        <w:ind w:firstLine="540"/>
        <w:jc w:val="both"/>
        <w:widowControl/>
      </w:pPr>
      <w: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/>
    </w:p>
    <w:p>
      <w:pPr>
        <w:pStyle w:val="948"/>
        <w:ind w:firstLine="540"/>
        <w:jc w:val="both"/>
        <w:widowControl/>
      </w:pPr>
      <w:r>
        <w:t xml:space="preserve">6.2. В случае наличия спора, вытекающего из настоящего договора, спор разрешается судом по месту исполнения настоящего договора. Место исполнения настоящего договора: г. Краснодар, ул. им. 40-летия Победы, 33.</w:t>
      </w:r>
      <w:r/>
    </w:p>
    <w:p>
      <w:pPr>
        <w:pStyle w:val="948"/>
        <w:jc w:val="both"/>
        <w:widowControl/>
      </w:pPr>
      <w:r/>
      <w:r/>
    </w:p>
    <w:p>
      <w:pPr>
        <w:pStyle w:val="1025"/>
        <w:ind w:right="-1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VII</w:t>
      </w:r>
      <w:r>
        <w:rPr>
          <w:rFonts w:ascii="Times New Roman" w:hAnsi="Times New Roman" w:cs="Times New Roman"/>
        </w:rPr>
        <w:t xml:space="preserve">. Срок действия Договора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7.1.  Настоящий Договор вступает в силу со дня его заключения Сторонами и действует до полного исполнения Сторонами своих обязательств.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VIII</w:t>
      </w:r>
      <w:r>
        <w:rPr>
          <w:rFonts w:ascii="Times New Roman" w:hAnsi="Times New Roman" w:cs="Times New Roman"/>
        </w:rPr>
        <w:t xml:space="preserve">. Заключительные положения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  <w:highlight w:val="white"/>
        </w:rPr>
      </w:pPr>
      <w:r>
        <w:rPr>
          <w:rFonts w:ascii="Times New Roman" w:hAnsi="Times New Roman" w:cs="Times New Roman"/>
          <w:b w:val="0"/>
          <w:highlight w:val="white"/>
        </w:rPr>
        <w:t xml:space="preserve">8.1. Исполнитель вправе снизить стоимость платной образовательной услуги по Договору Обучающемуся, достиг</w:t>
      </w:r>
      <w:r>
        <w:rPr>
          <w:rFonts w:ascii="Times New Roman" w:hAnsi="Times New Roman" w:cs="Times New Roman"/>
          <w:b w:val="0"/>
          <w:highlight w:val="white"/>
        </w:rPr>
        <w:t xml:space="preserve">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устанавливается локальным нормативным актом Исполнителя и доводится до сведения Обучающегося.</w:t>
      </w:r>
      <w:r>
        <w:rPr>
          <w:rFonts w:ascii="Times New Roman" w:hAnsi="Times New Roman" w:cs="Times New Roman"/>
          <w:b w:val="0"/>
          <w:highlight w:val="white"/>
        </w:rPr>
      </w:r>
      <w:r>
        <w:rPr>
          <w:rFonts w:ascii="Times New Roman" w:hAnsi="Times New Roman" w:cs="Times New Roman"/>
          <w:b w:val="0"/>
          <w:highlight w:val="white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8.2. 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8.3. Под периодом предоставления о</w:t>
      </w:r>
      <w:r>
        <w:rPr>
          <w:rFonts w:ascii="Times New Roman" w:hAnsi="Times New Roman" w:cs="Times New Roman"/>
          <w:b w:val="0"/>
        </w:rPr>
        <w:t xml:space="preserve">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8.4. Настоящий Договор составлен в двух/трех (</w:t>
      </w:r>
      <w:r>
        <w:rPr>
          <w:rFonts w:ascii="Times New Roman" w:hAnsi="Times New Roman" w:cs="Times New Roman"/>
          <w:b w:val="0"/>
          <w:i/>
        </w:rPr>
        <w:t xml:space="preserve">ненужное вычеркнуть</w:t>
      </w:r>
      <w:r>
        <w:rPr>
          <w:rFonts w:ascii="Times New Roman" w:hAnsi="Times New Roman" w:cs="Times New Roman"/>
          <w:b w:val="0"/>
        </w:rPr>
        <w:t xml:space="preserve">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8.5. Изменения Договора оформляются дополнительными соглашениями к Договору.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 w:firstLine="56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25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I</w:t>
      </w:r>
      <w:r>
        <w:rPr>
          <w:rFonts w:ascii="Times New Roman" w:hAnsi="Times New Roman" w:cs="Times New Roman"/>
          <w:lang w:val="en-US"/>
        </w:rPr>
        <w:t xml:space="preserve">X</w:t>
      </w:r>
      <w:r>
        <w:rPr>
          <w:rFonts w:ascii="Times New Roman" w:hAnsi="Times New Roman" w:cs="Times New Roman"/>
        </w:rPr>
        <w:t xml:space="preserve">. Адреса и реквизиты 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торон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48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1003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794"/>
        <w:gridCol w:w="3118"/>
        <w:gridCol w:w="311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textDirection w:val="lrTb"/>
            <w:noWrap w:val="false"/>
          </w:tcPr>
          <w:p>
            <w:pPr>
              <w:pStyle w:val="948"/>
              <w:jc w:val="center"/>
            </w:pPr>
            <w:r>
              <w:t xml:space="preserve">Исполнитель</w:t>
            </w:r>
            <w:r/>
          </w:p>
          <w:p>
            <w:pPr>
              <w:pStyle w:val="948"/>
              <w:jc w:val="center"/>
            </w:pPr>
            <w:r/>
            <w:r/>
          </w:p>
          <w:p>
            <w:pPr>
              <w:jc w:val="left"/>
              <w:rPr>
                <w:sz w:val="18"/>
                <w:szCs w:val="18"/>
                <w14:ligatures w14:val="non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Федеральное государственное бюджетное образовательное учреждение высшего образования «Краснодарский государственный институт культуры»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Юридический и фактический адрес: 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350072, г. Краснодар,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ул. им. 40-летия Победы, 33, </w:t>
            </w:r>
            <w:r>
              <w:rPr>
                <w:sz w:val="18"/>
                <w:szCs w:val="18"/>
              </w:rPr>
              <w:t xml:space="preserve">т./ф. (861) 257-76-32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ИНН 2311021085  КПП 231101001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ОГРН</w:t>
            </w:r>
            <w:r>
              <w:rPr>
                <w:sz w:val="18"/>
                <w:szCs w:val="18"/>
              </w:rPr>
              <w:t xml:space="preserve"> 1022301816096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Наименование по банку: УФК по Краснодарскому краю (Краснодарский государственный институт культуры, 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л/с 20186Х41930)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Счет получателя  (номер казначейского счета) 03214643000000011800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ЕКС 40102810945370000010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ОКЦ №1 ЮГУ Банка России //УФК по Краснодарскому краю 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г Краснодар </w:t>
            </w:r>
            <w:r>
              <w:rPr>
                <w:sz w:val="18"/>
                <w:szCs w:val="18"/>
              </w:rPr>
              <w:t xml:space="preserve">БИК 010349101 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t xml:space="preserve">ОКТМО 0370100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pPr>
              <w:pStyle w:val="948"/>
            </w:pPr>
            <w:r/>
            <w:r/>
          </w:p>
          <w:p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  <w:r/>
          </w:p>
          <w:p>
            <w:pPr>
              <w:pStyle w:val="948"/>
              <w:jc w:val="both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Проректор по учебной работе и международной деятельности </w:t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</w:p>
          <w:p>
            <w:pPr>
              <w:jc w:val="both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948"/>
              <w:jc w:val="both"/>
              <w:rPr>
                <w:highlight w:val="none"/>
              </w:rPr>
            </w:pPr>
            <w:r>
              <w:t xml:space="preserve">______________</w:t>
            </w:r>
            <w:r>
              <w:t xml:space="preserve">__/_____________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948"/>
              <w:jc w:val="both"/>
              <w:rPr>
                <w:highlight w:val="yellow"/>
              </w:rPr>
            </w:pPr>
            <w:r>
              <w:t xml:space="preserve">мп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948"/>
              <w:ind w:left="34" w:hanging="34"/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Заказчик </w:t>
            </w:r>
            <w:r>
              <w:rPr>
                <w:rStyle w:val="933"/>
                <w:sz w:val="16"/>
                <w:szCs w:val="16"/>
                <w:highlight w:val="white"/>
              </w:rPr>
              <w:footnoteReference w:id="7"/>
            </w: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</w:p>
          <w:p>
            <w:pPr>
              <w:pStyle w:val="948"/>
              <w:jc w:val="center"/>
              <w:rPr>
                <w:b/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b/>
                <w:sz w:val="16"/>
                <w:szCs w:val="16"/>
                <w:highlight w:val="white"/>
              </w:rPr>
              <w:t xml:space="preserve">___________________________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  <w:p>
            <w:pPr>
              <w:pStyle w:val="948"/>
              <w:jc w:val="center"/>
              <w:rPr>
                <w:b/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b/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(ФИО законного представителя или наименование юридического лица (ФИО представителя юр. лица))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(дата рождения)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(место рождения)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(адрес фактического проживания или факт. адрес юр. лица)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(адрес места регистрации или юр. адрес юридического лица)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(паспорт: серия, номер, кем и когда выдан)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(код подразделения)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(ИНН)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(ОГРН при наличии)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(КПП при наличии)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(телефон)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(банковские реквизиты)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 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jc w:val="both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      (подпись)                    (ФИО)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left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948"/>
              <w:ind w:left="34" w:hanging="34"/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Обучающийся</w:t>
            </w: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(фамилия, имя, отчество (при наличии)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(дата рождения)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</w:t>
            </w:r>
            <w:r>
              <w:rPr>
                <w:sz w:val="16"/>
                <w:szCs w:val="16"/>
                <w:highlight w:val="white"/>
              </w:rPr>
              <w:t xml:space="preserve">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(место рождения)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(адрес постоянного проживания)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(адрес места регистрации)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________________________________________</w:t>
            </w:r>
            <w:r>
              <w:rPr>
                <w:sz w:val="16"/>
                <w:szCs w:val="16"/>
                <w:highlight w:val="white"/>
              </w:rPr>
              <w:t xml:space="preserve">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(паспорт: серия, номер, кем и когда выдан)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(код подразделения)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</w:t>
            </w:r>
            <w:r>
              <w:rPr>
                <w:sz w:val="16"/>
                <w:szCs w:val="16"/>
                <w:highlight w:val="white"/>
              </w:rPr>
              <w:t xml:space="preserve">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(ИНН)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16"/>
                <w:szCs w:val="16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</w:t>
            </w:r>
            <w:r>
              <w:rPr>
                <w:sz w:val="16"/>
                <w:szCs w:val="16"/>
                <w:highlight w:val="white"/>
              </w:rPr>
              <w:t xml:space="preserve">_________________________</w:t>
            </w: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СНИЛС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(телефон)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</w:t>
            </w:r>
            <w:r>
              <w:rPr>
                <w:sz w:val="16"/>
                <w:szCs w:val="16"/>
                <w:highlight w:val="white"/>
              </w:rPr>
              <w:t xml:space="preserve">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____________________________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(банковские реквизиты)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both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_________</w:t>
            </w:r>
            <w:r>
              <w:rPr>
                <w:sz w:val="16"/>
                <w:szCs w:val="16"/>
                <w:highlight w:val="white"/>
              </w:rPr>
              <w:t xml:space="preserve">_</w:t>
            </w:r>
            <w:r>
              <w:rPr>
                <w:sz w:val="16"/>
                <w:szCs w:val="16"/>
                <w:highlight w:val="white"/>
              </w:rPr>
              <w:t xml:space="preserve">  ____________</w:t>
            </w:r>
            <w:r>
              <w:rPr>
                <w:sz w:val="16"/>
                <w:szCs w:val="16"/>
                <w:highlight w:val="white"/>
              </w:rPr>
              <w:t xml:space="preserve">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both"/>
              <w:rPr>
                <w:sz w:val="22"/>
                <w:szCs w:val="22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6"/>
                <w:szCs w:val="16"/>
                <w:highlight w:val="white"/>
              </w:rPr>
              <w:t xml:space="preserve">      (подпись)                       (ФИО)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948"/>
              <w:ind w:left="34" w:hanging="34"/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</w:p>
        </w:tc>
      </w:tr>
    </w:tbl>
    <w:p>
      <w:r/>
      <w:r/>
    </w:p>
    <w:sectPr>
      <w:headerReference w:type="even" r:id="rId9"/>
      <w:footnotePr/>
      <w:endnotePr/>
      <w:type w:val="nextPage"/>
      <w:pgSz w:w="11906" w:h="16838" w:orient="portrait"/>
      <w:pgMar w:top="709" w:right="567" w:bottom="1134" w:left="1418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Verdana">
    <w:panose1 w:val="020B060403050404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31"/>
        <w:ind w:left="0" w:right="0" w:firstLine="567"/>
        <w:rPr>
          <w:sz w:val="18"/>
          <w:szCs w:val="18"/>
          <w:highlight w:val="white"/>
        </w:rPr>
      </w:pPr>
      <w:r>
        <w:rPr>
          <w:rStyle w:val="933"/>
          <w:highlight w:val="white"/>
        </w:rPr>
        <w:footnoteRef/>
      </w:r>
      <w:r>
        <w:rPr>
          <w:highlight w:val="white"/>
        </w:rPr>
        <w:t xml:space="preserve"> </w:t>
      </w:r>
      <w:r>
        <w:rPr>
          <w:highlight w:val="white"/>
        </w:rPr>
        <w:t xml:space="preserve">В случае если Заказчик является лицом, зачисляемым на обучение, то по тексту считать его как  «Обучающимся», так и  «Заказчик</w:t>
      </w:r>
      <w:r>
        <w:rPr>
          <w:sz w:val="18"/>
          <w:szCs w:val="18"/>
          <w:highlight w:val="white"/>
        </w:rPr>
        <w:t xml:space="preserve">ом».</w:t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</w:footnote>
  <w:footnote w:id="3">
    <w:p>
      <w:pPr>
        <w:pStyle w:val="999"/>
        <w:ind w:firstLine="567"/>
        <w:rPr>
          <w:sz w:val="18"/>
          <w:szCs w:val="18"/>
        </w:rPr>
      </w:pPr>
      <w:r>
        <w:rPr>
          <w:rStyle w:val="998"/>
          <w:sz w:val="18"/>
          <w:szCs w:val="18"/>
        </w:rPr>
        <w:footnoteRef/>
      </w:r>
      <w:r>
        <w:rPr>
          <w:sz w:val="18"/>
          <w:szCs w:val="18"/>
        </w:rPr>
        <w:t xml:space="preserve"> </w:t>
      </w:r>
      <w:r>
        <w:rPr>
          <w:sz w:val="18"/>
          <w:szCs w:val="18"/>
        </w:rPr>
        <w:t xml:space="preserve">Заполняется в случае, если Заказчик является юридическим лицом.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4">
    <w:p>
      <w:pPr>
        <w:pStyle w:val="999"/>
        <w:ind w:firstLine="567"/>
        <w:rPr>
          <w:sz w:val="18"/>
          <w:szCs w:val="18"/>
        </w:rPr>
      </w:pPr>
      <w:r>
        <w:rPr>
          <w:rStyle w:val="998"/>
          <w:sz w:val="18"/>
          <w:szCs w:val="18"/>
        </w:rPr>
        <w:footnoteRef/>
      </w:r>
      <w:r>
        <w:rPr>
          <w:sz w:val="18"/>
          <w:szCs w:val="18"/>
        </w:rPr>
        <w:t xml:space="preserve"> Заполняется в случае, если Обучающийся не является Заказчиком.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5">
    <w:p>
      <w:pPr>
        <w:pStyle w:val="999"/>
        <w:ind w:firstLine="567"/>
        <w:jc w:val="both"/>
        <w:rPr>
          <w:sz w:val="18"/>
          <w:szCs w:val="18"/>
        </w:rPr>
      </w:pPr>
      <w:r>
        <w:rPr>
          <w:rStyle w:val="998"/>
          <w:sz w:val="18"/>
          <w:szCs w:val="18"/>
        </w:rPr>
        <w:footnoteRef/>
      </w:r>
      <w:r>
        <w:rPr>
          <w:sz w:val="18"/>
          <w:szCs w:val="18"/>
        </w:rPr>
        <w:t xml:space="preserve"> 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</w:t>
      </w:r>
      <w:r>
        <w:rPr>
          <w:sz w:val="18"/>
          <w:szCs w:val="18"/>
        </w:rPr>
        <w:t xml:space="preserve">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</w:t>
      </w:r>
      <w:r>
        <w:rPr>
          <w:sz w:val="18"/>
          <w:szCs w:val="18"/>
        </w:rPr>
        <w:t xml:space="preserve"> (часть 1</w:t>
      </w:r>
      <w:r>
        <w:rPr>
          <w:sz w:val="18"/>
          <w:szCs w:val="18"/>
        </w:rPr>
        <w:t xml:space="preserve">2</w:t>
      </w:r>
      <w:r>
        <w:rPr>
          <w:sz w:val="18"/>
          <w:szCs w:val="18"/>
        </w:rPr>
        <w:t xml:space="preserve"> статьи 60 Федерального закона от 29 декабря 2012 г. № 273-ФЗ «Об образовании в Российской Федерации»</w:t>
      </w:r>
      <w:r>
        <w:rPr>
          <w:sz w:val="18"/>
          <w:szCs w:val="18"/>
        </w:rPr>
        <w:t xml:space="preserve">)</w:t>
      </w:r>
      <w:r>
        <w:rPr>
          <w:sz w:val="18"/>
          <w:szCs w:val="18"/>
        </w:rPr>
        <w:t xml:space="preserve">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6">
    <w:p>
      <w:pPr>
        <w:pStyle w:val="999"/>
        <w:ind w:firstLine="567"/>
        <w:jc w:val="both"/>
        <w:rPr>
          <w:sz w:val="18"/>
          <w:szCs w:val="18"/>
        </w:rPr>
      </w:pPr>
      <w:r>
        <w:rPr>
          <w:rStyle w:val="998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Пункт 1</w:t>
      </w:r>
      <w:r>
        <w:rPr>
          <w:sz w:val="18"/>
          <w:szCs w:val="18"/>
        </w:rPr>
        <w:t xml:space="preserve">1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Правил оказани</w:t>
      </w:r>
      <w:r>
        <w:rPr>
          <w:sz w:val="18"/>
          <w:szCs w:val="18"/>
        </w:rPr>
        <w:t xml:space="preserve">я платных образовательных услуг, утвержденных </w:t>
      </w:r>
      <w:r>
        <w:rPr>
          <w:sz w:val="18"/>
          <w:szCs w:val="18"/>
        </w:rPr>
        <w:t xml:space="preserve">Постановлени</w:t>
      </w:r>
      <w:r>
        <w:rPr>
          <w:sz w:val="18"/>
          <w:szCs w:val="18"/>
        </w:rPr>
        <w:t xml:space="preserve">ем</w:t>
      </w:r>
      <w:r>
        <w:rPr>
          <w:sz w:val="18"/>
          <w:szCs w:val="18"/>
        </w:rPr>
        <w:t xml:space="preserve"> Правит</w:t>
      </w:r>
      <w:r>
        <w:rPr>
          <w:sz w:val="18"/>
          <w:szCs w:val="18"/>
        </w:rPr>
        <w:t xml:space="preserve">ельства РФ от 15.09.2020 N 1441.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7">
    <w:p>
      <w:pPr>
        <w:pStyle w:val="931"/>
      </w:pPr>
      <w:r>
        <w:rPr>
          <w:rStyle w:val="933"/>
        </w:rPr>
        <w:footnoteRef/>
      </w:r>
      <w:r>
        <w:t xml:space="preserve"> Заполняется в случае, если Заказчик является законным представителем Обучающегося или юридическим лицом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4"/>
      <w:rPr>
        <w:rStyle w:val="976"/>
      </w:rPr>
      <w:framePr w:wrap="around" w:vAnchor="text" w:hAnchor="margin" w:xAlign="center" w:y="1"/>
    </w:pPr>
    <w:r>
      <w:rPr>
        <w:rStyle w:val="976"/>
      </w:rPr>
      <w:fldChar w:fldCharType="begin"/>
    </w:r>
    <w:r>
      <w:rPr>
        <w:rStyle w:val="976"/>
      </w:rPr>
      <w:instrText xml:space="preserve">PAGE  </w:instrText>
    </w:r>
    <w:r>
      <w:rPr>
        <w:rStyle w:val="976"/>
      </w:rPr>
      <w:fldChar w:fldCharType="end"/>
    </w:r>
    <w:r>
      <w:rPr>
        <w:rStyle w:val="976"/>
      </w:rPr>
    </w:r>
    <w:r>
      <w:rPr>
        <w:rStyle w:val="976"/>
      </w:rPr>
    </w:r>
  </w:p>
  <w:p>
    <w:pPr>
      <w:pStyle w:val="97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decimal"/>
      <w:isLgl w:val="false"/>
      <w:suff w:val="tab"/>
      <w:lvlText w:val="3.%2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95" w:hanging="435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70">
    <w:name w:val="Heading 1"/>
    <w:basedOn w:val="948"/>
    <w:next w:val="948"/>
    <w:link w:val="77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71">
    <w:name w:val="Heading 1 Char"/>
    <w:link w:val="770"/>
    <w:uiPriority w:val="9"/>
    <w:rPr>
      <w:rFonts w:ascii="Arial" w:hAnsi="Arial" w:eastAsia="Arial" w:cs="Arial"/>
      <w:sz w:val="40"/>
      <w:szCs w:val="40"/>
    </w:rPr>
  </w:style>
  <w:style w:type="paragraph" w:styleId="772">
    <w:name w:val="Heading 2"/>
    <w:basedOn w:val="948"/>
    <w:next w:val="948"/>
    <w:link w:val="7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3">
    <w:name w:val="Heading 2 Char"/>
    <w:link w:val="772"/>
    <w:uiPriority w:val="9"/>
    <w:rPr>
      <w:rFonts w:ascii="Arial" w:hAnsi="Arial" w:eastAsia="Arial" w:cs="Arial"/>
      <w:sz w:val="34"/>
    </w:rPr>
  </w:style>
  <w:style w:type="paragraph" w:styleId="774">
    <w:name w:val="Heading 3"/>
    <w:basedOn w:val="948"/>
    <w:next w:val="948"/>
    <w:link w:val="7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5">
    <w:name w:val="Heading 3 Char"/>
    <w:link w:val="774"/>
    <w:uiPriority w:val="9"/>
    <w:rPr>
      <w:rFonts w:ascii="Arial" w:hAnsi="Arial" w:eastAsia="Arial" w:cs="Arial"/>
      <w:sz w:val="30"/>
      <w:szCs w:val="30"/>
    </w:rPr>
  </w:style>
  <w:style w:type="paragraph" w:styleId="776">
    <w:name w:val="Heading 4"/>
    <w:basedOn w:val="948"/>
    <w:next w:val="948"/>
    <w:link w:val="7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7">
    <w:name w:val="Heading 4 Char"/>
    <w:link w:val="776"/>
    <w:uiPriority w:val="9"/>
    <w:rPr>
      <w:rFonts w:ascii="Arial" w:hAnsi="Arial" w:eastAsia="Arial" w:cs="Arial"/>
      <w:b/>
      <w:bCs/>
      <w:sz w:val="26"/>
      <w:szCs w:val="26"/>
    </w:rPr>
  </w:style>
  <w:style w:type="paragraph" w:styleId="778">
    <w:name w:val="Heading 5"/>
    <w:basedOn w:val="948"/>
    <w:next w:val="948"/>
    <w:link w:val="7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9">
    <w:name w:val="Heading 5 Char"/>
    <w:link w:val="778"/>
    <w:uiPriority w:val="9"/>
    <w:rPr>
      <w:rFonts w:ascii="Arial" w:hAnsi="Arial" w:eastAsia="Arial" w:cs="Arial"/>
      <w:b/>
      <w:bCs/>
      <w:sz w:val="24"/>
      <w:szCs w:val="24"/>
    </w:rPr>
  </w:style>
  <w:style w:type="paragraph" w:styleId="780">
    <w:name w:val="Heading 6"/>
    <w:basedOn w:val="948"/>
    <w:next w:val="948"/>
    <w:link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1">
    <w:name w:val="Heading 6 Char"/>
    <w:link w:val="780"/>
    <w:uiPriority w:val="9"/>
    <w:rPr>
      <w:rFonts w:ascii="Arial" w:hAnsi="Arial" w:eastAsia="Arial" w:cs="Arial"/>
      <w:b/>
      <w:bCs/>
      <w:sz w:val="22"/>
      <w:szCs w:val="22"/>
    </w:rPr>
  </w:style>
  <w:style w:type="paragraph" w:styleId="782">
    <w:name w:val="Heading 7"/>
    <w:basedOn w:val="948"/>
    <w:next w:val="948"/>
    <w:link w:val="7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3">
    <w:name w:val="Heading 7 Char"/>
    <w:link w:val="7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4">
    <w:name w:val="Heading 8"/>
    <w:basedOn w:val="948"/>
    <w:next w:val="948"/>
    <w:link w:val="7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5">
    <w:name w:val="Heading 8 Char"/>
    <w:link w:val="784"/>
    <w:uiPriority w:val="9"/>
    <w:rPr>
      <w:rFonts w:ascii="Arial" w:hAnsi="Arial" w:eastAsia="Arial" w:cs="Arial"/>
      <w:i/>
      <w:iCs/>
      <w:sz w:val="22"/>
      <w:szCs w:val="22"/>
    </w:rPr>
  </w:style>
  <w:style w:type="paragraph" w:styleId="786">
    <w:name w:val="Heading 9"/>
    <w:basedOn w:val="948"/>
    <w:next w:val="948"/>
    <w:link w:val="7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7">
    <w:name w:val="Heading 9 Char"/>
    <w:link w:val="786"/>
    <w:uiPriority w:val="9"/>
    <w:rPr>
      <w:rFonts w:ascii="Arial" w:hAnsi="Arial" w:eastAsia="Arial" w:cs="Arial"/>
      <w:i/>
      <w:iCs/>
      <w:sz w:val="21"/>
      <w:szCs w:val="21"/>
    </w:rPr>
  </w:style>
  <w:style w:type="paragraph" w:styleId="788">
    <w:name w:val="List Paragraph"/>
    <w:basedOn w:val="948"/>
    <w:uiPriority w:val="34"/>
    <w:qFormat/>
    <w:pPr>
      <w:contextualSpacing/>
      <w:ind w:left="720"/>
    </w:pPr>
  </w:style>
  <w:style w:type="paragraph" w:styleId="789">
    <w:name w:val="No Spacing"/>
    <w:uiPriority w:val="1"/>
    <w:qFormat/>
    <w:pPr>
      <w:spacing w:before="0" w:after="0" w:line="240" w:lineRule="auto"/>
    </w:pPr>
  </w:style>
  <w:style w:type="paragraph" w:styleId="790">
    <w:name w:val="Title"/>
    <w:basedOn w:val="948"/>
    <w:next w:val="948"/>
    <w:link w:val="79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1">
    <w:name w:val="Title Char"/>
    <w:link w:val="790"/>
    <w:uiPriority w:val="10"/>
    <w:rPr>
      <w:sz w:val="48"/>
      <w:szCs w:val="48"/>
    </w:rPr>
  </w:style>
  <w:style w:type="paragraph" w:styleId="792">
    <w:name w:val="Subtitle"/>
    <w:basedOn w:val="948"/>
    <w:next w:val="948"/>
    <w:link w:val="793"/>
    <w:uiPriority w:val="11"/>
    <w:qFormat/>
    <w:pPr>
      <w:spacing w:before="200" w:after="200"/>
    </w:pPr>
    <w:rPr>
      <w:sz w:val="24"/>
      <w:szCs w:val="24"/>
    </w:rPr>
  </w:style>
  <w:style w:type="character" w:styleId="793">
    <w:name w:val="Subtitle Char"/>
    <w:link w:val="792"/>
    <w:uiPriority w:val="11"/>
    <w:rPr>
      <w:sz w:val="24"/>
      <w:szCs w:val="24"/>
    </w:rPr>
  </w:style>
  <w:style w:type="paragraph" w:styleId="794">
    <w:name w:val="Quote"/>
    <w:basedOn w:val="948"/>
    <w:next w:val="948"/>
    <w:link w:val="795"/>
    <w:uiPriority w:val="29"/>
    <w:qFormat/>
    <w:pPr>
      <w:ind w:left="720" w:right="720"/>
    </w:pPr>
    <w:rPr>
      <w:i/>
    </w:rPr>
  </w:style>
  <w:style w:type="character" w:styleId="795">
    <w:name w:val="Quote Char"/>
    <w:link w:val="794"/>
    <w:uiPriority w:val="29"/>
    <w:rPr>
      <w:i/>
    </w:rPr>
  </w:style>
  <w:style w:type="paragraph" w:styleId="796">
    <w:name w:val="Intense Quote"/>
    <w:basedOn w:val="948"/>
    <w:next w:val="948"/>
    <w:link w:val="79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7">
    <w:name w:val="Intense Quote Char"/>
    <w:link w:val="796"/>
    <w:uiPriority w:val="30"/>
    <w:rPr>
      <w:i/>
    </w:rPr>
  </w:style>
  <w:style w:type="paragraph" w:styleId="798">
    <w:name w:val="Header"/>
    <w:basedOn w:val="948"/>
    <w:link w:val="7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9">
    <w:name w:val="Header Char"/>
    <w:link w:val="798"/>
    <w:uiPriority w:val="99"/>
  </w:style>
  <w:style w:type="paragraph" w:styleId="800">
    <w:name w:val="Footer"/>
    <w:basedOn w:val="948"/>
    <w:link w:val="8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01">
    <w:name w:val="Footer Char"/>
    <w:link w:val="800"/>
    <w:uiPriority w:val="99"/>
  </w:style>
  <w:style w:type="paragraph" w:styleId="802">
    <w:name w:val="Caption"/>
    <w:basedOn w:val="948"/>
    <w:next w:val="948"/>
    <w:link w:val="80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3">
    <w:name w:val="Caption Char"/>
    <w:basedOn w:val="802"/>
    <w:link w:val="800"/>
    <w:uiPriority w:val="99"/>
  </w:style>
  <w:style w:type="table" w:styleId="80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4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0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0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0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0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0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0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30">
    <w:name w:val="Hyperlink"/>
    <w:uiPriority w:val="99"/>
    <w:unhideWhenUsed/>
    <w:rPr>
      <w:color w:val="0000ff" w:themeColor="hyperlink"/>
      <w:u w:val="single"/>
    </w:rPr>
  </w:style>
  <w:style w:type="paragraph" w:styleId="931">
    <w:name w:val="footnote text"/>
    <w:basedOn w:val="948"/>
    <w:link w:val="932"/>
    <w:uiPriority w:val="99"/>
    <w:semiHidden/>
    <w:unhideWhenUsed/>
    <w:pPr>
      <w:spacing w:after="40" w:line="240" w:lineRule="auto"/>
    </w:pPr>
    <w:rPr>
      <w:sz w:val="18"/>
    </w:rPr>
  </w:style>
  <w:style w:type="character" w:styleId="932">
    <w:name w:val="Footnote Text Char"/>
    <w:link w:val="931"/>
    <w:uiPriority w:val="99"/>
    <w:rPr>
      <w:sz w:val="18"/>
    </w:rPr>
  </w:style>
  <w:style w:type="character" w:styleId="933">
    <w:name w:val="footnote reference"/>
    <w:uiPriority w:val="99"/>
    <w:unhideWhenUsed/>
    <w:rPr>
      <w:vertAlign w:val="superscript"/>
    </w:rPr>
  </w:style>
  <w:style w:type="paragraph" w:styleId="934">
    <w:name w:val="endnote text"/>
    <w:basedOn w:val="948"/>
    <w:link w:val="935"/>
    <w:uiPriority w:val="99"/>
    <w:semiHidden/>
    <w:unhideWhenUsed/>
    <w:pPr>
      <w:spacing w:after="0" w:line="240" w:lineRule="auto"/>
    </w:pPr>
    <w:rPr>
      <w:sz w:val="20"/>
    </w:rPr>
  </w:style>
  <w:style w:type="character" w:styleId="935">
    <w:name w:val="Endnote Text Char"/>
    <w:link w:val="934"/>
    <w:uiPriority w:val="99"/>
    <w:rPr>
      <w:sz w:val="20"/>
    </w:rPr>
  </w:style>
  <w:style w:type="character" w:styleId="936">
    <w:name w:val="endnote reference"/>
    <w:uiPriority w:val="99"/>
    <w:semiHidden/>
    <w:unhideWhenUsed/>
    <w:rPr>
      <w:vertAlign w:val="superscript"/>
    </w:rPr>
  </w:style>
  <w:style w:type="paragraph" w:styleId="937">
    <w:name w:val="toc 1"/>
    <w:basedOn w:val="948"/>
    <w:next w:val="948"/>
    <w:uiPriority w:val="39"/>
    <w:unhideWhenUsed/>
    <w:pPr>
      <w:ind w:left="0" w:right="0" w:firstLine="0"/>
      <w:spacing w:after="57"/>
    </w:pPr>
  </w:style>
  <w:style w:type="paragraph" w:styleId="938">
    <w:name w:val="toc 2"/>
    <w:basedOn w:val="948"/>
    <w:next w:val="948"/>
    <w:uiPriority w:val="39"/>
    <w:unhideWhenUsed/>
    <w:pPr>
      <w:ind w:left="283" w:right="0" w:firstLine="0"/>
      <w:spacing w:after="57"/>
    </w:pPr>
  </w:style>
  <w:style w:type="paragraph" w:styleId="939">
    <w:name w:val="toc 3"/>
    <w:basedOn w:val="948"/>
    <w:next w:val="948"/>
    <w:uiPriority w:val="39"/>
    <w:unhideWhenUsed/>
    <w:pPr>
      <w:ind w:left="567" w:right="0" w:firstLine="0"/>
      <w:spacing w:after="57"/>
    </w:pPr>
  </w:style>
  <w:style w:type="paragraph" w:styleId="940">
    <w:name w:val="toc 4"/>
    <w:basedOn w:val="948"/>
    <w:next w:val="948"/>
    <w:uiPriority w:val="39"/>
    <w:unhideWhenUsed/>
    <w:pPr>
      <w:ind w:left="850" w:right="0" w:firstLine="0"/>
      <w:spacing w:after="57"/>
    </w:pPr>
  </w:style>
  <w:style w:type="paragraph" w:styleId="941">
    <w:name w:val="toc 5"/>
    <w:basedOn w:val="948"/>
    <w:next w:val="948"/>
    <w:uiPriority w:val="39"/>
    <w:unhideWhenUsed/>
    <w:pPr>
      <w:ind w:left="1134" w:right="0" w:firstLine="0"/>
      <w:spacing w:after="57"/>
    </w:pPr>
  </w:style>
  <w:style w:type="paragraph" w:styleId="942">
    <w:name w:val="toc 6"/>
    <w:basedOn w:val="948"/>
    <w:next w:val="948"/>
    <w:uiPriority w:val="39"/>
    <w:unhideWhenUsed/>
    <w:pPr>
      <w:ind w:left="1417" w:right="0" w:firstLine="0"/>
      <w:spacing w:after="57"/>
    </w:pPr>
  </w:style>
  <w:style w:type="paragraph" w:styleId="943">
    <w:name w:val="toc 7"/>
    <w:basedOn w:val="948"/>
    <w:next w:val="948"/>
    <w:uiPriority w:val="39"/>
    <w:unhideWhenUsed/>
    <w:pPr>
      <w:ind w:left="1701" w:right="0" w:firstLine="0"/>
      <w:spacing w:after="57"/>
    </w:pPr>
  </w:style>
  <w:style w:type="paragraph" w:styleId="944">
    <w:name w:val="toc 8"/>
    <w:basedOn w:val="948"/>
    <w:next w:val="948"/>
    <w:uiPriority w:val="39"/>
    <w:unhideWhenUsed/>
    <w:pPr>
      <w:ind w:left="1984" w:right="0" w:firstLine="0"/>
      <w:spacing w:after="57"/>
    </w:pPr>
  </w:style>
  <w:style w:type="paragraph" w:styleId="945">
    <w:name w:val="toc 9"/>
    <w:basedOn w:val="948"/>
    <w:next w:val="948"/>
    <w:uiPriority w:val="39"/>
    <w:unhideWhenUsed/>
    <w:pPr>
      <w:ind w:left="2268" w:right="0" w:firstLine="0"/>
      <w:spacing w:after="57"/>
    </w:pPr>
  </w:style>
  <w:style w:type="paragraph" w:styleId="946">
    <w:name w:val="TOC Heading"/>
    <w:uiPriority w:val="39"/>
    <w:unhideWhenUsed/>
  </w:style>
  <w:style w:type="paragraph" w:styleId="947">
    <w:name w:val="table of figures"/>
    <w:basedOn w:val="948"/>
    <w:next w:val="948"/>
    <w:uiPriority w:val="99"/>
    <w:unhideWhenUsed/>
    <w:pPr>
      <w:spacing w:after="0" w:afterAutospacing="0"/>
    </w:pPr>
  </w:style>
  <w:style w:type="paragraph" w:styleId="948" w:default="1">
    <w:name w:val="Normal"/>
    <w:next w:val="948"/>
    <w:link w:val="948"/>
    <w:qFormat/>
    <w:pPr>
      <w:widowControl w:val="off"/>
    </w:pPr>
    <w:rPr>
      <w:lang w:val="ru-RU" w:eastAsia="ru-RU" w:bidi="ar-SA"/>
    </w:rPr>
  </w:style>
  <w:style w:type="paragraph" w:styleId="949">
    <w:name w:val="Заголовок 1"/>
    <w:basedOn w:val="948"/>
    <w:next w:val="948"/>
    <w:link w:val="961"/>
    <w:uiPriority w:val="9"/>
    <w:qFormat/>
    <w:pPr>
      <w:jc w:val="both"/>
      <w:keepNext/>
      <w:spacing w:line="360" w:lineRule="exact"/>
      <w:widowControl/>
      <w:tabs>
        <w:tab w:val="left" w:pos="5529" w:leader="none"/>
      </w:tabs>
      <w:outlineLvl w:val="0"/>
    </w:pPr>
    <w:rPr>
      <w:sz w:val="28"/>
    </w:rPr>
  </w:style>
  <w:style w:type="paragraph" w:styleId="950">
    <w:name w:val="Заголовок 2"/>
    <w:basedOn w:val="948"/>
    <w:next w:val="948"/>
    <w:link w:val="962"/>
    <w:uiPriority w:val="9"/>
    <w:qFormat/>
    <w:pPr>
      <w:keepNext/>
      <w:widowControl/>
      <w:tabs>
        <w:tab w:val="left" w:pos="5387" w:leader="none"/>
      </w:tabs>
      <w:outlineLvl w:val="1"/>
    </w:pPr>
    <w:rPr>
      <w:sz w:val="28"/>
    </w:rPr>
  </w:style>
  <w:style w:type="paragraph" w:styleId="951">
    <w:name w:val="Заголовок 3"/>
    <w:basedOn w:val="948"/>
    <w:next w:val="948"/>
    <w:link w:val="963"/>
    <w:uiPriority w:val="9"/>
    <w:qFormat/>
    <w:pPr>
      <w:ind w:left="5387"/>
      <w:keepNext/>
      <w:widowControl/>
      <w:outlineLvl w:val="2"/>
    </w:pPr>
    <w:rPr>
      <w:sz w:val="28"/>
    </w:rPr>
  </w:style>
  <w:style w:type="paragraph" w:styleId="952">
    <w:name w:val="Заголовок 4"/>
    <w:basedOn w:val="948"/>
    <w:next w:val="948"/>
    <w:link w:val="964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953">
    <w:name w:val="Заголовок 5"/>
    <w:basedOn w:val="948"/>
    <w:next w:val="948"/>
    <w:link w:val="965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54">
    <w:name w:val="Заголовок 6"/>
    <w:basedOn w:val="948"/>
    <w:next w:val="948"/>
    <w:link w:val="966"/>
    <w:uiPriority w:val="9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955">
    <w:name w:val="Заголовок 7"/>
    <w:basedOn w:val="948"/>
    <w:next w:val="948"/>
    <w:link w:val="967"/>
    <w:uiPriority w:val="9"/>
    <w:qFormat/>
    <w:pPr>
      <w:spacing w:before="240" w:after="60"/>
      <w:widowControl/>
      <w:outlineLvl w:val="6"/>
    </w:pPr>
    <w:rPr>
      <w:sz w:val="24"/>
      <w:szCs w:val="24"/>
    </w:rPr>
  </w:style>
  <w:style w:type="paragraph" w:styleId="956">
    <w:name w:val="Заголовок 8"/>
    <w:basedOn w:val="948"/>
    <w:next w:val="948"/>
    <w:link w:val="968"/>
    <w:uiPriority w:val="9"/>
    <w:qFormat/>
    <w:pPr>
      <w:spacing w:before="240" w:after="60"/>
      <w:widowControl/>
      <w:outlineLvl w:val="7"/>
    </w:pPr>
    <w:rPr>
      <w:i/>
      <w:iCs/>
      <w:sz w:val="24"/>
      <w:szCs w:val="24"/>
    </w:rPr>
  </w:style>
  <w:style w:type="paragraph" w:styleId="957">
    <w:name w:val="Заголовок 9"/>
    <w:basedOn w:val="948"/>
    <w:next w:val="948"/>
    <w:link w:val="969"/>
    <w:uiPriority w:val="9"/>
    <w:qFormat/>
    <w:pPr>
      <w:spacing w:before="240" w:after="60"/>
      <w:widowControl/>
      <w:outlineLvl w:val="8"/>
    </w:pPr>
    <w:rPr>
      <w:rFonts w:ascii="Arial" w:hAnsi="Arial" w:cs="Arial"/>
      <w:sz w:val="22"/>
      <w:szCs w:val="22"/>
    </w:rPr>
  </w:style>
  <w:style w:type="character" w:styleId="958">
    <w:name w:val="Основной шрифт абзаца"/>
    <w:next w:val="958"/>
    <w:link w:val="948"/>
    <w:uiPriority w:val="1"/>
    <w:semiHidden/>
    <w:unhideWhenUsed/>
  </w:style>
  <w:style w:type="table" w:styleId="959">
    <w:name w:val="Обычная таблица"/>
    <w:next w:val="959"/>
    <w:link w:val="948"/>
    <w:uiPriority w:val="99"/>
    <w:semiHidden/>
    <w:unhideWhenUsed/>
    <w:qFormat/>
    <w:tblPr/>
  </w:style>
  <w:style w:type="numbering" w:styleId="960">
    <w:name w:val="Нет списка"/>
    <w:next w:val="960"/>
    <w:link w:val="948"/>
    <w:uiPriority w:val="99"/>
    <w:semiHidden/>
    <w:unhideWhenUsed/>
  </w:style>
  <w:style w:type="character" w:styleId="961">
    <w:name w:val="Заголовок 1 Знак"/>
    <w:basedOn w:val="958"/>
    <w:next w:val="961"/>
    <w:link w:val="949"/>
    <w:uiPriority w:val="9"/>
    <w:rPr>
      <w:rFonts w:ascii="Cambria" w:hAnsi="Cambria" w:eastAsia="Times New Roman" w:cs="Times New Roman"/>
      <w:b/>
      <w:bCs/>
      <w:sz w:val="32"/>
      <w:szCs w:val="32"/>
    </w:rPr>
  </w:style>
  <w:style w:type="character" w:styleId="962">
    <w:name w:val="Заголовок 2 Знак"/>
    <w:basedOn w:val="958"/>
    <w:next w:val="962"/>
    <w:link w:val="950"/>
    <w:uiPriority w:val="9"/>
    <w:semiHidden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963">
    <w:name w:val="Заголовок 3 Знак"/>
    <w:basedOn w:val="958"/>
    <w:next w:val="963"/>
    <w:link w:val="951"/>
    <w:uiPriority w:val="9"/>
    <w:semiHidden/>
    <w:rPr>
      <w:rFonts w:ascii="Cambria" w:hAnsi="Cambria" w:eastAsia="Times New Roman" w:cs="Times New Roman"/>
      <w:b/>
      <w:bCs/>
      <w:sz w:val="26"/>
      <w:szCs w:val="26"/>
    </w:rPr>
  </w:style>
  <w:style w:type="character" w:styleId="964">
    <w:name w:val="Заголовок 4 Знак"/>
    <w:basedOn w:val="958"/>
    <w:next w:val="964"/>
    <w:link w:val="952"/>
    <w:uiPriority w:val="9"/>
    <w:semiHidden/>
    <w:rPr>
      <w:rFonts w:ascii="Calibri" w:hAnsi="Calibri" w:eastAsia="Times New Roman" w:cs="Times New Roman"/>
      <w:b/>
      <w:bCs/>
      <w:sz w:val="28"/>
      <w:szCs w:val="28"/>
    </w:rPr>
  </w:style>
  <w:style w:type="character" w:styleId="965">
    <w:name w:val="Заголовок 5 Знак"/>
    <w:basedOn w:val="958"/>
    <w:next w:val="965"/>
    <w:link w:val="953"/>
    <w:uiPriority w:val="9"/>
    <w:semiHidden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966">
    <w:name w:val="Заголовок 6 Знак"/>
    <w:basedOn w:val="958"/>
    <w:next w:val="966"/>
    <w:link w:val="954"/>
    <w:uiPriority w:val="9"/>
    <w:semiHidden/>
    <w:rPr>
      <w:rFonts w:ascii="Calibri" w:hAnsi="Calibri" w:eastAsia="Times New Roman" w:cs="Times New Roman"/>
      <w:b/>
      <w:bCs/>
      <w:sz w:val="22"/>
      <w:szCs w:val="22"/>
    </w:rPr>
  </w:style>
  <w:style w:type="character" w:styleId="967">
    <w:name w:val="Заголовок 7 Знак"/>
    <w:basedOn w:val="958"/>
    <w:next w:val="967"/>
    <w:link w:val="955"/>
    <w:uiPriority w:val="9"/>
    <w:semiHidden/>
    <w:rPr>
      <w:rFonts w:ascii="Calibri" w:hAnsi="Calibri" w:eastAsia="Times New Roman" w:cs="Times New Roman"/>
      <w:sz w:val="24"/>
      <w:szCs w:val="24"/>
    </w:rPr>
  </w:style>
  <w:style w:type="character" w:styleId="968">
    <w:name w:val="Заголовок 8 Знак"/>
    <w:basedOn w:val="958"/>
    <w:next w:val="968"/>
    <w:link w:val="956"/>
    <w:uiPriority w:val="9"/>
    <w:semiHidden/>
    <w:rPr>
      <w:rFonts w:ascii="Calibri" w:hAnsi="Calibri" w:eastAsia="Times New Roman" w:cs="Times New Roman"/>
      <w:i/>
      <w:iCs/>
      <w:sz w:val="24"/>
      <w:szCs w:val="24"/>
    </w:rPr>
  </w:style>
  <w:style w:type="character" w:styleId="969">
    <w:name w:val="Заголовок 9 Знак"/>
    <w:basedOn w:val="958"/>
    <w:next w:val="969"/>
    <w:link w:val="957"/>
    <w:uiPriority w:val="9"/>
    <w:semiHidden/>
    <w:rPr>
      <w:rFonts w:ascii="Cambria" w:hAnsi="Cambria" w:eastAsia="Times New Roman" w:cs="Times New Roman"/>
      <w:sz w:val="22"/>
      <w:szCs w:val="22"/>
    </w:rPr>
  </w:style>
  <w:style w:type="table" w:styleId="970">
    <w:name w:val="Сетка таблицы"/>
    <w:basedOn w:val="959"/>
    <w:next w:val="970"/>
    <w:link w:val="948"/>
    <w:uiPriority w:val="59"/>
    <w:pPr>
      <w:widowControl w:val="off"/>
    </w:pPr>
    <w:tblPr/>
  </w:style>
  <w:style w:type="paragraph" w:styleId="971">
    <w:name w:val="Обычный (веб)"/>
    <w:basedOn w:val="948"/>
    <w:next w:val="971"/>
    <w:link w:val="948"/>
    <w:uiPriority w:val="99"/>
    <w:pPr>
      <w:spacing w:before="100" w:beforeAutospacing="1" w:after="100" w:afterAutospacing="1"/>
      <w:widowControl/>
    </w:pPr>
    <w:rPr>
      <w:sz w:val="24"/>
      <w:szCs w:val="24"/>
    </w:rPr>
  </w:style>
  <w:style w:type="character" w:styleId="972">
    <w:name w:val="Гиперссылка"/>
    <w:basedOn w:val="958"/>
    <w:next w:val="972"/>
    <w:link w:val="948"/>
    <w:uiPriority w:val="99"/>
    <w:rPr>
      <w:rFonts w:cs="Times New Roman"/>
      <w:color w:val="0000ff"/>
      <w:u w:val="single"/>
    </w:rPr>
  </w:style>
  <w:style w:type="paragraph" w:styleId="973">
    <w:name w:val="Знак Знак Знак Знак Знак Знак Знак Знак1 Знак Знак Знак Знак Знак Знак Знак1"/>
    <w:basedOn w:val="948"/>
    <w:next w:val="973"/>
    <w:link w:val="948"/>
    <w:pPr>
      <w:spacing w:after="160" w:line="240" w:lineRule="exact"/>
      <w:widowControl/>
    </w:pPr>
    <w:rPr>
      <w:rFonts w:ascii="Verdana" w:hAnsi="Verdana" w:cs="Verdana"/>
      <w:lang w:val="en-US" w:eastAsia="en-US"/>
    </w:rPr>
  </w:style>
  <w:style w:type="paragraph" w:styleId="974">
    <w:name w:val="Верхний колонтитул"/>
    <w:basedOn w:val="948"/>
    <w:next w:val="974"/>
    <w:link w:val="975"/>
    <w:uiPriority w:val="99"/>
    <w:pPr>
      <w:tabs>
        <w:tab w:val="center" w:pos="4677" w:leader="none"/>
        <w:tab w:val="right" w:pos="9355" w:leader="none"/>
      </w:tabs>
    </w:pPr>
  </w:style>
  <w:style w:type="character" w:styleId="975">
    <w:name w:val="Верхний колонтитул Знак"/>
    <w:basedOn w:val="958"/>
    <w:next w:val="975"/>
    <w:link w:val="974"/>
    <w:uiPriority w:val="99"/>
    <w:rPr>
      <w:rFonts w:cs="Times New Roman"/>
    </w:rPr>
  </w:style>
  <w:style w:type="character" w:styleId="976">
    <w:name w:val="Номер страницы"/>
    <w:basedOn w:val="958"/>
    <w:next w:val="976"/>
    <w:link w:val="948"/>
    <w:uiPriority w:val="99"/>
    <w:rPr>
      <w:rFonts w:cs="Times New Roman"/>
    </w:rPr>
  </w:style>
  <w:style w:type="paragraph" w:styleId="977">
    <w:name w:val="FR1"/>
    <w:next w:val="977"/>
    <w:link w:val="948"/>
    <w:pPr>
      <w:ind w:left="400" w:right="200"/>
      <w:jc w:val="center"/>
      <w:spacing w:before="160" w:line="278" w:lineRule="auto"/>
      <w:widowControl w:val="off"/>
    </w:pPr>
    <w:rPr>
      <w:rFonts w:ascii="Arial" w:hAnsi="Arial"/>
      <w:b/>
      <w:i/>
      <w:lang w:val="ru-RU" w:eastAsia="ru-RU" w:bidi="ar-SA"/>
    </w:rPr>
  </w:style>
  <w:style w:type="paragraph" w:styleId="978">
    <w:name w:val="Основной текст с отступом"/>
    <w:basedOn w:val="948"/>
    <w:next w:val="978"/>
    <w:link w:val="979"/>
    <w:uiPriority w:val="99"/>
    <w:pPr>
      <w:ind w:firstLine="720"/>
      <w:jc w:val="both"/>
      <w:spacing w:line="360" w:lineRule="auto"/>
      <w:widowControl/>
    </w:pPr>
    <w:rPr>
      <w:sz w:val="28"/>
    </w:rPr>
  </w:style>
  <w:style w:type="character" w:styleId="979">
    <w:name w:val="Основной текст с отступом Знак"/>
    <w:basedOn w:val="958"/>
    <w:next w:val="979"/>
    <w:link w:val="978"/>
    <w:uiPriority w:val="99"/>
    <w:semiHidden/>
    <w:rPr>
      <w:rFonts w:cs="Times New Roman"/>
    </w:rPr>
  </w:style>
  <w:style w:type="paragraph" w:styleId="980">
    <w:name w:val="Основной текст"/>
    <w:basedOn w:val="948"/>
    <w:next w:val="980"/>
    <w:link w:val="981"/>
    <w:uiPriority w:val="99"/>
    <w:pPr>
      <w:jc w:val="center"/>
      <w:widowControl/>
    </w:pPr>
    <w:rPr>
      <w:b/>
      <w:sz w:val="28"/>
    </w:rPr>
  </w:style>
  <w:style w:type="character" w:styleId="981">
    <w:name w:val="Основной текст Знак"/>
    <w:basedOn w:val="958"/>
    <w:next w:val="981"/>
    <w:link w:val="980"/>
    <w:uiPriority w:val="99"/>
    <w:semiHidden/>
    <w:rPr>
      <w:rFonts w:cs="Times New Roman"/>
    </w:rPr>
  </w:style>
  <w:style w:type="paragraph" w:styleId="982">
    <w:name w:val="Текст"/>
    <w:basedOn w:val="948"/>
    <w:next w:val="982"/>
    <w:link w:val="983"/>
    <w:uiPriority w:val="99"/>
    <w:pPr>
      <w:ind w:firstLine="709"/>
      <w:jc w:val="both"/>
      <w:spacing w:line="360" w:lineRule="auto"/>
      <w:widowControl/>
    </w:pPr>
    <w:rPr>
      <w:sz w:val="28"/>
    </w:rPr>
  </w:style>
  <w:style w:type="character" w:styleId="983">
    <w:name w:val="Текст Знак"/>
    <w:basedOn w:val="958"/>
    <w:next w:val="983"/>
    <w:link w:val="982"/>
    <w:uiPriority w:val="99"/>
    <w:semiHidden/>
    <w:rPr>
      <w:rFonts w:ascii="Courier New" w:hAnsi="Courier New" w:cs="Courier New"/>
    </w:rPr>
  </w:style>
  <w:style w:type="paragraph" w:styleId="984">
    <w:name w:val="?anoeo?iaea iiaiene"/>
    <w:basedOn w:val="948"/>
    <w:next w:val="984"/>
    <w:link w:val="948"/>
    <w:pPr>
      <w:jc w:val="right"/>
      <w:widowControl/>
    </w:pPr>
    <w:rPr>
      <w:sz w:val="28"/>
    </w:rPr>
  </w:style>
  <w:style w:type="paragraph" w:styleId="985">
    <w:name w:val="Нижний колонтитул"/>
    <w:basedOn w:val="948"/>
    <w:next w:val="985"/>
    <w:link w:val="986"/>
    <w:uiPriority w:val="99"/>
    <w:pPr>
      <w:tabs>
        <w:tab w:val="center" w:pos="4677" w:leader="none"/>
        <w:tab w:val="right" w:pos="9355" w:leader="none"/>
      </w:tabs>
    </w:pPr>
  </w:style>
  <w:style w:type="character" w:styleId="986">
    <w:name w:val="Нижний колонтитул Знак"/>
    <w:basedOn w:val="958"/>
    <w:next w:val="986"/>
    <w:link w:val="985"/>
    <w:uiPriority w:val="99"/>
    <w:semiHidden/>
    <w:rPr>
      <w:rFonts w:cs="Times New Roman"/>
    </w:rPr>
  </w:style>
  <w:style w:type="paragraph" w:styleId="987">
    <w:name w:val="заголовок 1"/>
    <w:basedOn w:val="948"/>
    <w:next w:val="948"/>
    <w:link w:val="948"/>
    <w:pPr>
      <w:jc w:val="center"/>
      <w:keepNext/>
      <w:spacing w:line="240" w:lineRule="atLeast"/>
      <w:widowControl/>
    </w:pPr>
    <w:rPr>
      <w:spacing w:val="20"/>
      <w:sz w:val="36"/>
      <w:szCs w:val="36"/>
    </w:rPr>
  </w:style>
  <w:style w:type="paragraph" w:styleId="988">
    <w:name w:val="Центр"/>
    <w:basedOn w:val="948"/>
    <w:next w:val="988"/>
    <w:link w:val="948"/>
    <w:pPr>
      <w:jc w:val="center"/>
      <w:spacing w:line="320" w:lineRule="exact"/>
      <w:widowControl/>
    </w:pPr>
    <w:rPr>
      <w:sz w:val="28"/>
      <w:szCs w:val="28"/>
    </w:rPr>
  </w:style>
  <w:style w:type="paragraph" w:styleId="989">
    <w:name w:val="Основной текст с отступом 2"/>
    <w:basedOn w:val="948"/>
    <w:next w:val="989"/>
    <w:link w:val="990"/>
    <w:uiPriority w:val="99"/>
    <w:pPr>
      <w:ind w:left="283"/>
      <w:spacing w:after="120" w:line="480" w:lineRule="auto"/>
    </w:pPr>
  </w:style>
  <w:style w:type="character" w:styleId="990">
    <w:name w:val="Основной текст с отступом 2 Знак"/>
    <w:basedOn w:val="958"/>
    <w:next w:val="990"/>
    <w:link w:val="989"/>
    <w:uiPriority w:val="99"/>
    <w:semiHidden/>
    <w:rPr>
      <w:rFonts w:cs="Times New Roman"/>
    </w:rPr>
  </w:style>
  <w:style w:type="paragraph" w:styleId="991">
    <w:name w:val="Текст1"/>
    <w:basedOn w:val="948"/>
    <w:next w:val="991"/>
    <w:link w:val="948"/>
    <w:pPr>
      <w:ind w:firstLine="720"/>
      <w:jc w:val="both"/>
      <w:spacing w:line="360" w:lineRule="auto"/>
      <w:widowControl/>
    </w:pPr>
    <w:rPr>
      <w:sz w:val="28"/>
    </w:rPr>
  </w:style>
  <w:style w:type="paragraph" w:styleId="992">
    <w:name w:val="Название"/>
    <w:basedOn w:val="948"/>
    <w:next w:val="992"/>
    <w:link w:val="993"/>
    <w:uiPriority w:val="10"/>
    <w:qFormat/>
    <w:pPr>
      <w:jc w:val="center"/>
      <w:widowControl/>
    </w:pPr>
    <w:rPr>
      <w:sz w:val="28"/>
    </w:rPr>
  </w:style>
  <w:style w:type="character" w:styleId="993">
    <w:name w:val="Название Знак"/>
    <w:basedOn w:val="958"/>
    <w:next w:val="993"/>
    <w:link w:val="992"/>
    <w:uiPriority w:val="10"/>
    <w:rPr>
      <w:rFonts w:ascii="Cambria" w:hAnsi="Cambria" w:eastAsia="Times New Roman" w:cs="Times New Roman"/>
      <w:b/>
      <w:bCs/>
      <w:sz w:val="32"/>
      <w:szCs w:val="32"/>
    </w:rPr>
  </w:style>
  <w:style w:type="paragraph" w:styleId="994">
    <w:name w:val="Заголовок"/>
    <w:basedOn w:val="948"/>
    <w:next w:val="994"/>
    <w:link w:val="948"/>
    <w:pPr>
      <w:jc w:val="center"/>
      <w:widowControl/>
    </w:pPr>
    <w:rPr>
      <w:sz w:val="28"/>
    </w:rPr>
  </w:style>
  <w:style w:type="paragraph" w:styleId="995">
    <w:name w:val="Основной текст с отступом 3"/>
    <w:basedOn w:val="948"/>
    <w:next w:val="995"/>
    <w:link w:val="996"/>
    <w:uiPriority w:val="99"/>
    <w:pPr>
      <w:ind w:left="283"/>
      <w:spacing w:after="120"/>
    </w:pPr>
    <w:rPr>
      <w:sz w:val="16"/>
      <w:szCs w:val="16"/>
    </w:rPr>
  </w:style>
  <w:style w:type="character" w:styleId="996">
    <w:name w:val="Основной текст с отступом 3 Знак"/>
    <w:basedOn w:val="958"/>
    <w:next w:val="996"/>
    <w:link w:val="995"/>
    <w:uiPriority w:val="99"/>
    <w:semiHidden/>
    <w:rPr>
      <w:rFonts w:cs="Times New Roman"/>
      <w:sz w:val="16"/>
      <w:szCs w:val="16"/>
    </w:rPr>
  </w:style>
  <w:style w:type="paragraph" w:styleId="997">
    <w:name w:val="Oiia?ee"/>
    <w:basedOn w:val="948"/>
    <w:next w:val="997"/>
    <w:link w:val="948"/>
    <w:pPr>
      <w:widowControl/>
    </w:pPr>
    <w:rPr>
      <w:sz w:val="28"/>
    </w:rPr>
  </w:style>
  <w:style w:type="character" w:styleId="998">
    <w:name w:val="Знак сноски"/>
    <w:basedOn w:val="958"/>
    <w:next w:val="998"/>
    <w:link w:val="948"/>
    <w:uiPriority w:val="99"/>
    <w:semiHidden/>
    <w:rPr>
      <w:rFonts w:cs="Times New Roman"/>
      <w:vertAlign w:val="superscript"/>
    </w:rPr>
  </w:style>
  <w:style w:type="paragraph" w:styleId="999">
    <w:name w:val="Текст сноски"/>
    <w:basedOn w:val="948"/>
    <w:next w:val="999"/>
    <w:link w:val="1000"/>
    <w:uiPriority w:val="99"/>
    <w:semiHidden/>
    <w:pPr>
      <w:widowControl/>
    </w:pPr>
  </w:style>
  <w:style w:type="character" w:styleId="1000">
    <w:name w:val="Текст сноски Знак"/>
    <w:basedOn w:val="958"/>
    <w:next w:val="1000"/>
    <w:link w:val="999"/>
    <w:uiPriority w:val="99"/>
    <w:semiHidden/>
    <w:rPr>
      <w:rFonts w:cs="Times New Roman"/>
    </w:rPr>
  </w:style>
  <w:style w:type="paragraph" w:styleId="1001">
    <w:name w:val="Caaieiaie"/>
    <w:basedOn w:val="948"/>
    <w:next w:val="1001"/>
    <w:link w:val="948"/>
    <w:pPr>
      <w:jc w:val="center"/>
      <w:widowControl/>
    </w:pPr>
    <w:rPr>
      <w:sz w:val="28"/>
    </w:rPr>
  </w:style>
  <w:style w:type="paragraph" w:styleId="1002">
    <w:name w:val="Письмо"/>
    <w:basedOn w:val="948"/>
    <w:next w:val="1002"/>
    <w:link w:val="948"/>
    <w:pPr>
      <w:ind w:firstLine="720"/>
      <w:jc w:val="both"/>
      <w:spacing w:line="320" w:lineRule="exact"/>
      <w:widowControl/>
    </w:pPr>
    <w:rPr>
      <w:sz w:val="28"/>
    </w:rPr>
  </w:style>
  <w:style w:type="paragraph" w:styleId="1003">
    <w:name w:val="Цитата"/>
    <w:basedOn w:val="948"/>
    <w:next w:val="1003"/>
    <w:link w:val="948"/>
    <w:uiPriority w:val="99"/>
    <w:pPr>
      <w:ind w:left="280" w:right="200"/>
      <w:jc w:val="center"/>
    </w:pPr>
    <w:rPr>
      <w:sz w:val="28"/>
    </w:rPr>
  </w:style>
  <w:style w:type="paragraph" w:styleId="1004">
    <w:name w:val="Основной текст 3"/>
    <w:basedOn w:val="948"/>
    <w:next w:val="1004"/>
    <w:link w:val="1005"/>
    <w:uiPriority w:val="99"/>
    <w:pPr>
      <w:spacing w:after="120"/>
    </w:pPr>
    <w:rPr>
      <w:sz w:val="16"/>
      <w:szCs w:val="16"/>
    </w:rPr>
  </w:style>
  <w:style w:type="character" w:styleId="1005">
    <w:name w:val="Основной текст 3 Знак"/>
    <w:basedOn w:val="958"/>
    <w:next w:val="1005"/>
    <w:link w:val="1004"/>
    <w:uiPriority w:val="99"/>
    <w:semiHidden/>
    <w:rPr>
      <w:rFonts w:cs="Times New Roman"/>
      <w:sz w:val="16"/>
      <w:szCs w:val="16"/>
    </w:rPr>
  </w:style>
  <w:style w:type="paragraph" w:styleId="1006">
    <w:name w:val="Адресат"/>
    <w:basedOn w:val="948"/>
    <w:next w:val="1006"/>
    <w:link w:val="948"/>
    <w:pPr>
      <w:ind w:left="5670"/>
      <w:jc w:val="center"/>
      <w:spacing w:before="120"/>
      <w:widowControl/>
    </w:pPr>
    <w:rPr>
      <w:sz w:val="28"/>
    </w:rPr>
  </w:style>
  <w:style w:type="paragraph" w:styleId="1007">
    <w:name w:val="Отцентрованный заголовок"/>
    <w:basedOn w:val="948"/>
    <w:next w:val="1007"/>
    <w:link w:val="948"/>
    <w:pPr>
      <w:jc w:val="center"/>
      <w:spacing w:after="480"/>
      <w:widowControl/>
      <w:tabs>
        <w:tab w:val="left" w:pos="5954" w:leader="none"/>
        <w:tab w:val="left" w:pos="7938" w:leader="none"/>
      </w:tabs>
    </w:pPr>
    <w:rPr>
      <w:sz w:val="28"/>
    </w:rPr>
  </w:style>
  <w:style w:type="paragraph" w:styleId="1008">
    <w:name w:val="Основной текст 2"/>
    <w:basedOn w:val="948"/>
    <w:next w:val="1008"/>
    <w:link w:val="1009"/>
    <w:uiPriority w:val="99"/>
    <w:pPr>
      <w:spacing w:after="120" w:line="480" w:lineRule="auto"/>
    </w:pPr>
  </w:style>
  <w:style w:type="character" w:styleId="1009">
    <w:name w:val="Основной текст 2 Знак"/>
    <w:basedOn w:val="958"/>
    <w:next w:val="1009"/>
    <w:link w:val="1008"/>
    <w:uiPriority w:val="99"/>
    <w:semiHidden/>
    <w:rPr>
      <w:rFonts w:cs="Times New Roman"/>
    </w:rPr>
  </w:style>
  <w:style w:type="paragraph" w:styleId="1010">
    <w:name w:val="Стиль1"/>
    <w:basedOn w:val="948"/>
    <w:next w:val="1010"/>
    <w:link w:val="948"/>
    <w:pPr>
      <w:widowControl/>
    </w:pPr>
    <w:rPr>
      <w:sz w:val="28"/>
    </w:rPr>
  </w:style>
  <w:style w:type="paragraph" w:styleId="1011">
    <w:name w:val="ConsPlusCell"/>
    <w:next w:val="1011"/>
    <w:link w:val="948"/>
    <w:uiPriority w:val="99"/>
    <w:pPr>
      <w:widowControl w:val="off"/>
    </w:pPr>
    <w:rPr>
      <w:rFonts w:ascii="Arial" w:hAnsi="Arial" w:cs="Arial"/>
      <w:lang w:val="ru-RU" w:eastAsia="ru-RU" w:bidi="ar-SA"/>
    </w:rPr>
  </w:style>
  <w:style w:type="character" w:styleId="1012">
    <w:name w:val="Гипертекстовая ссылка"/>
    <w:basedOn w:val="958"/>
    <w:next w:val="1012"/>
    <w:link w:val="948"/>
    <w:rPr>
      <w:rFonts w:cs="Times New Roman"/>
      <w:color w:val="008000"/>
    </w:rPr>
  </w:style>
  <w:style w:type="paragraph" w:styleId="1013">
    <w:name w:val="Обращение"/>
    <w:basedOn w:val="948"/>
    <w:next w:val="1002"/>
    <w:link w:val="948"/>
    <w:pPr>
      <w:jc w:val="center"/>
      <w:spacing w:before="360" w:after="240" w:line="320" w:lineRule="exact"/>
      <w:widowControl/>
    </w:pPr>
    <w:rPr>
      <w:sz w:val="28"/>
      <w:szCs w:val="28"/>
    </w:rPr>
  </w:style>
  <w:style w:type="paragraph" w:styleId="1014">
    <w:name w:val="Рецензия"/>
    <w:next w:val="1014"/>
    <w:link w:val="948"/>
    <w:hidden/>
    <w:uiPriority w:val="99"/>
    <w:semiHidden/>
    <w:rPr>
      <w:lang w:val="ru-RU" w:eastAsia="ru-RU" w:bidi="ar-SA"/>
    </w:rPr>
  </w:style>
  <w:style w:type="paragraph" w:styleId="1015">
    <w:name w:val="Текст выноски"/>
    <w:basedOn w:val="948"/>
    <w:next w:val="1015"/>
    <w:link w:val="1016"/>
    <w:uiPriority w:val="99"/>
    <w:rPr>
      <w:rFonts w:ascii="Tahoma" w:hAnsi="Tahoma" w:cs="Tahoma"/>
      <w:sz w:val="16"/>
      <w:szCs w:val="16"/>
    </w:rPr>
  </w:style>
  <w:style w:type="character" w:styleId="1016">
    <w:name w:val="Текст выноски Знак"/>
    <w:basedOn w:val="958"/>
    <w:next w:val="1016"/>
    <w:link w:val="1015"/>
    <w:uiPriority w:val="99"/>
    <w:rPr>
      <w:rFonts w:ascii="Tahoma" w:hAnsi="Tahoma" w:cs="Tahoma"/>
      <w:sz w:val="16"/>
      <w:szCs w:val="16"/>
    </w:rPr>
  </w:style>
  <w:style w:type="character" w:styleId="1017">
    <w:name w:val="Знак примечания"/>
    <w:basedOn w:val="958"/>
    <w:next w:val="1017"/>
    <w:link w:val="948"/>
    <w:uiPriority w:val="99"/>
    <w:rPr>
      <w:rFonts w:cs="Times New Roman"/>
      <w:sz w:val="16"/>
      <w:szCs w:val="16"/>
    </w:rPr>
  </w:style>
  <w:style w:type="paragraph" w:styleId="1018">
    <w:name w:val="Текст примечания"/>
    <w:basedOn w:val="948"/>
    <w:next w:val="1018"/>
    <w:link w:val="1019"/>
    <w:uiPriority w:val="99"/>
  </w:style>
  <w:style w:type="character" w:styleId="1019">
    <w:name w:val="Текст примечания Знак"/>
    <w:basedOn w:val="958"/>
    <w:next w:val="1019"/>
    <w:link w:val="1018"/>
    <w:uiPriority w:val="99"/>
    <w:rPr>
      <w:rFonts w:cs="Times New Roman"/>
    </w:rPr>
  </w:style>
  <w:style w:type="paragraph" w:styleId="1020">
    <w:name w:val="Тема примечания"/>
    <w:basedOn w:val="1018"/>
    <w:next w:val="1018"/>
    <w:link w:val="1021"/>
    <w:uiPriority w:val="99"/>
    <w:rPr>
      <w:b/>
      <w:bCs/>
    </w:rPr>
  </w:style>
  <w:style w:type="character" w:styleId="1021">
    <w:name w:val="Тема примечания Знак"/>
    <w:basedOn w:val="1019"/>
    <w:next w:val="1021"/>
    <w:link w:val="1020"/>
    <w:uiPriority w:val="99"/>
    <w:rPr>
      <w:rFonts w:cs="Times New Roman"/>
      <w:b/>
      <w:bCs/>
    </w:rPr>
  </w:style>
  <w:style w:type="character" w:styleId="1022">
    <w:name w:val="Знак концевой сноски"/>
    <w:basedOn w:val="958"/>
    <w:next w:val="1022"/>
    <w:link w:val="948"/>
    <w:uiPriority w:val="99"/>
    <w:rPr>
      <w:rFonts w:cs="Times New Roman"/>
      <w:vertAlign w:val="superscript"/>
    </w:rPr>
  </w:style>
  <w:style w:type="paragraph" w:styleId="1023">
    <w:name w:val="ConsPlusNormal"/>
    <w:next w:val="1023"/>
    <w:link w:val="948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1024">
    <w:name w:val="Абзац списка"/>
    <w:basedOn w:val="948"/>
    <w:next w:val="1024"/>
    <w:link w:val="948"/>
    <w:uiPriority w:val="34"/>
    <w:qFormat/>
    <w:pPr>
      <w:contextualSpacing/>
      <w:ind w:left="720"/>
    </w:pPr>
  </w:style>
  <w:style w:type="paragraph" w:styleId="1025">
    <w:name w:val="ConsPlusTitle"/>
    <w:next w:val="1025"/>
    <w:link w:val="948"/>
    <w:uiPriority w:val="99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1026">
    <w:name w:val="ConsPlusNonformat"/>
    <w:next w:val="1026"/>
    <w:link w:val="948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1027" w:default="1">
    <w:name w:val="Default Paragraph Font"/>
    <w:uiPriority w:val="1"/>
    <w:semiHidden/>
    <w:unhideWhenUsed/>
  </w:style>
  <w:style w:type="numbering" w:styleId="1028" w:default="1">
    <w:name w:val="No List"/>
    <w:uiPriority w:val="99"/>
    <w:semiHidden/>
    <w:unhideWhenUsed/>
  </w:style>
  <w:style w:type="table" w:styleId="102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Минобрнауки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Sherstyanikh</dc:creator>
  <cp:lastModifiedBy>user2</cp:lastModifiedBy>
  <cp:revision>16</cp:revision>
  <dcterms:created xsi:type="dcterms:W3CDTF">2024-07-03T05:30:00Z</dcterms:created>
  <dcterms:modified xsi:type="dcterms:W3CDTF">2026-02-24T11:16:58Z</dcterms:modified>
  <cp:version>786432</cp:version>
</cp:coreProperties>
</file>