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45" w:rsidRDefault="0000622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037345" w:rsidRDefault="0000622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37345" w:rsidRDefault="0000622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37345" w:rsidRDefault="0000622F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«КРАСНОДАРСКИЙ ГОСУДАРСТВЕННЫЙ ИНСТИТУТ КУЛЬТУРЫ»</w:t>
      </w:r>
    </w:p>
    <w:p w:rsidR="00037345" w:rsidRDefault="0000622F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консерватория</w:t>
      </w:r>
    </w:p>
    <w:p w:rsidR="00037345" w:rsidRDefault="0000622F">
      <w:pPr>
        <w:pStyle w:val="15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037345" w:rsidRDefault="00037345">
      <w:pPr>
        <w:pStyle w:val="15"/>
        <w:ind w:firstLine="708"/>
        <w:rPr>
          <w:sz w:val="28"/>
          <w:szCs w:val="28"/>
          <w:lang w:val="ru-RU"/>
        </w:rPr>
      </w:pPr>
    </w:p>
    <w:p w:rsidR="00037345" w:rsidRDefault="0003734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037345" w:rsidRDefault="00037345">
      <w:pPr>
        <w:pStyle w:val="15"/>
        <w:rPr>
          <w:b/>
          <w:sz w:val="24"/>
          <w:szCs w:val="24"/>
          <w:lang w:val="ru-RU"/>
        </w:rPr>
      </w:pPr>
    </w:p>
    <w:p w:rsidR="00037345" w:rsidRDefault="0000622F">
      <w:pPr>
        <w:keepNext/>
        <w:tabs>
          <w:tab w:val="left" w:pos="3822"/>
        </w:tabs>
        <w:ind w:firstLine="772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>ПРИНЯТО</w:t>
      </w:r>
    </w:p>
    <w:p w:rsidR="00037345" w:rsidRDefault="0000622F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037345" w:rsidRDefault="007B4AC0" w:rsidP="009579F0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9579F0">
        <w:rPr>
          <w:sz w:val="28"/>
          <w:szCs w:val="28"/>
        </w:rPr>
        <w:t>05</w:t>
      </w:r>
      <w:r>
        <w:rPr>
          <w:sz w:val="28"/>
          <w:szCs w:val="28"/>
        </w:rPr>
        <w:t>» июня</w:t>
      </w:r>
      <w:bookmarkStart w:id="0" w:name="_GoBack"/>
      <w:bookmarkEnd w:id="0"/>
      <w:r w:rsidR="009579F0">
        <w:rPr>
          <w:sz w:val="28"/>
          <w:szCs w:val="28"/>
        </w:rPr>
        <w:t xml:space="preserve"> 2024 г. (протокол №13)</w:t>
      </w:r>
      <w:r w:rsidR="009579F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03C4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:rsidR="00037345" w:rsidRDefault="0000622F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_______________ В.А. Метлушко</w:t>
      </w:r>
    </w:p>
    <w:p w:rsidR="00037345" w:rsidRDefault="00037345">
      <w:pPr>
        <w:spacing w:line="276" w:lineRule="auto"/>
        <w:ind w:firstLine="426"/>
        <w:jc w:val="center"/>
        <w:rPr>
          <w:sz w:val="28"/>
          <w:szCs w:val="28"/>
        </w:rPr>
      </w:pPr>
    </w:p>
    <w:p w:rsidR="00037345" w:rsidRDefault="00037345">
      <w:pPr>
        <w:spacing w:line="276" w:lineRule="auto"/>
        <w:ind w:firstLine="426"/>
        <w:jc w:val="center"/>
        <w:rPr>
          <w:sz w:val="28"/>
          <w:szCs w:val="28"/>
        </w:rPr>
      </w:pPr>
    </w:p>
    <w:p w:rsidR="00037345" w:rsidRDefault="0000622F">
      <w:pPr>
        <w:tabs>
          <w:tab w:val="clear" w:pos="708"/>
          <w:tab w:val="left" w:pos="3822"/>
        </w:tabs>
        <w:jc w:val="center"/>
        <w:outlineLvl w:val="0"/>
        <w:rPr>
          <w:b/>
          <w:caps/>
          <w:sz w:val="40"/>
          <w:szCs w:val="40"/>
        </w:rPr>
      </w:pPr>
      <w:bookmarkStart w:id="1" w:name="_Toc321263785"/>
      <w:r>
        <w:rPr>
          <w:b/>
          <w:caps/>
          <w:sz w:val="40"/>
          <w:szCs w:val="40"/>
        </w:rPr>
        <w:t>РАБОЧАЯ ПРОГРАММА</w:t>
      </w:r>
      <w:bookmarkEnd w:id="1"/>
    </w:p>
    <w:p w:rsidR="00037345" w:rsidRDefault="0000622F">
      <w:pPr>
        <w:tabs>
          <w:tab w:val="clear" w:pos="708"/>
          <w:tab w:val="left" w:pos="382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дисциплины(модуля)</w:t>
      </w:r>
    </w:p>
    <w:p w:rsidR="00037345" w:rsidRDefault="00037345">
      <w:pPr>
        <w:tabs>
          <w:tab w:val="clear" w:pos="708"/>
          <w:tab w:val="left" w:pos="3822"/>
        </w:tabs>
        <w:jc w:val="center"/>
        <w:rPr>
          <w:b/>
          <w:caps/>
          <w:sz w:val="28"/>
          <w:szCs w:val="28"/>
        </w:rPr>
      </w:pPr>
    </w:p>
    <w:p w:rsidR="00037345" w:rsidRDefault="0000622F">
      <w:pPr>
        <w:tabs>
          <w:tab w:val="clear" w:pos="708"/>
          <w:tab w:val="left" w:pos="3822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Б1.О.23 М</w:t>
      </w:r>
      <w:r>
        <w:rPr>
          <w:b/>
          <w:sz w:val="32"/>
          <w:szCs w:val="32"/>
        </w:rPr>
        <w:t xml:space="preserve">етодика обучения игре на инструменте </w:t>
      </w:r>
    </w:p>
    <w:p w:rsidR="00037345" w:rsidRDefault="00037345">
      <w:pPr>
        <w:tabs>
          <w:tab w:val="clear" w:pos="708"/>
          <w:tab w:val="left" w:pos="3822"/>
        </w:tabs>
        <w:jc w:val="center"/>
        <w:rPr>
          <w:b/>
          <w:caps/>
          <w:sz w:val="28"/>
          <w:szCs w:val="28"/>
        </w:rPr>
      </w:pPr>
    </w:p>
    <w:p w:rsidR="00037345" w:rsidRDefault="0000622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037345" w:rsidRDefault="0000622F">
      <w:pPr>
        <w:tabs>
          <w:tab w:val="clear" w:pos="708"/>
          <w:tab w:val="left" w:pos="3822"/>
        </w:tabs>
        <w:ind w:firstLine="0"/>
        <w:jc w:val="left"/>
        <w:rPr>
          <w:b/>
          <w:caps/>
          <w:sz w:val="28"/>
          <w:szCs w:val="28"/>
        </w:rPr>
      </w:pPr>
      <w:r>
        <w:rPr>
          <w:sz w:val="28"/>
          <w:szCs w:val="28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p w:rsidR="00037345" w:rsidRDefault="0000622F">
      <w:pPr>
        <w:pStyle w:val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037345" w:rsidRDefault="00037345">
      <w:pPr>
        <w:ind w:left="567" w:firstLine="142"/>
        <w:jc w:val="center"/>
        <w:rPr>
          <w:sz w:val="28"/>
          <w:szCs w:val="28"/>
        </w:rPr>
      </w:pPr>
    </w:p>
    <w:p w:rsidR="00037345" w:rsidRDefault="00037345">
      <w:pPr>
        <w:ind w:firstLine="426"/>
        <w:jc w:val="center"/>
        <w:rPr>
          <w:sz w:val="28"/>
          <w:szCs w:val="28"/>
        </w:rPr>
      </w:pPr>
    </w:p>
    <w:p w:rsidR="00037345" w:rsidRDefault="00037345">
      <w:pPr>
        <w:ind w:firstLine="426"/>
        <w:jc w:val="center"/>
        <w:rPr>
          <w:sz w:val="28"/>
          <w:szCs w:val="28"/>
        </w:rPr>
      </w:pPr>
    </w:p>
    <w:p w:rsidR="00037345" w:rsidRDefault="00037345">
      <w:pPr>
        <w:ind w:firstLine="426"/>
        <w:jc w:val="center"/>
        <w:rPr>
          <w:sz w:val="28"/>
          <w:szCs w:val="28"/>
        </w:rPr>
      </w:pPr>
    </w:p>
    <w:p w:rsidR="00037345" w:rsidRDefault="00037345">
      <w:pPr>
        <w:ind w:firstLine="426"/>
        <w:jc w:val="center"/>
        <w:rPr>
          <w:sz w:val="28"/>
          <w:szCs w:val="28"/>
        </w:rPr>
      </w:pPr>
    </w:p>
    <w:p w:rsidR="00037345" w:rsidRDefault="00037345">
      <w:pPr>
        <w:ind w:firstLine="426"/>
        <w:jc w:val="center"/>
        <w:rPr>
          <w:sz w:val="28"/>
          <w:szCs w:val="28"/>
        </w:rPr>
      </w:pPr>
    </w:p>
    <w:p w:rsidR="00037345" w:rsidRDefault="00037345">
      <w:pPr>
        <w:ind w:firstLine="426"/>
        <w:jc w:val="center"/>
        <w:rPr>
          <w:sz w:val="28"/>
          <w:szCs w:val="28"/>
        </w:rPr>
      </w:pPr>
    </w:p>
    <w:p w:rsidR="00037345" w:rsidRDefault="00037345">
      <w:pPr>
        <w:pStyle w:val="a4"/>
        <w:jc w:val="center"/>
      </w:pPr>
    </w:p>
    <w:p w:rsidR="00037345" w:rsidRDefault="00037345">
      <w:pPr>
        <w:pStyle w:val="a4"/>
        <w:jc w:val="center"/>
      </w:pPr>
    </w:p>
    <w:p w:rsidR="00037345" w:rsidRDefault="00037345">
      <w:pPr>
        <w:pStyle w:val="a4"/>
        <w:jc w:val="center"/>
      </w:pPr>
    </w:p>
    <w:p w:rsidR="00037345" w:rsidRDefault="00037345">
      <w:pPr>
        <w:pStyle w:val="a4"/>
        <w:jc w:val="center"/>
      </w:pPr>
    </w:p>
    <w:p w:rsidR="00037345" w:rsidRDefault="00037345">
      <w:pPr>
        <w:pStyle w:val="a4"/>
        <w:jc w:val="center"/>
      </w:pPr>
    </w:p>
    <w:p w:rsidR="00037345" w:rsidRDefault="00037345">
      <w:pPr>
        <w:pStyle w:val="a4"/>
        <w:jc w:val="center"/>
      </w:pPr>
    </w:p>
    <w:p w:rsidR="00037345" w:rsidRDefault="000062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:rsidR="00037345" w:rsidRDefault="000062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037345" w:rsidRDefault="0000622F">
      <w:pPr>
        <w:widowControl/>
        <w:spacing w:after="200" w:line="276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>
        <w:rPr>
          <w:b/>
          <w:sz w:val="28"/>
          <w:szCs w:val="28"/>
        </w:rPr>
        <w:t xml:space="preserve">«Методика обучения игре на инструменте» </w:t>
      </w:r>
      <w:r>
        <w:rPr>
          <w:sz w:val="28"/>
          <w:szCs w:val="28"/>
        </w:rPr>
        <w:t xml:space="preserve">базовой части профессионального цикла обучающимся на очной форме обучения по направлению подготовки </w:t>
      </w:r>
      <w:r>
        <w:rPr>
          <w:b/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 в 4-5 семестрах.</w:t>
      </w:r>
    </w:p>
    <w:p w:rsidR="00037345" w:rsidRDefault="00037345">
      <w:pPr>
        <w:ind w:firstLine="708"/>
        <w:rPr>
          <w:sz w:val="28"/>
          <w:szCs w:val="28"/>
        </w:rPr>
      </w:pPr>
    </w:p>
    <w:p w:rsidR="00037345" w:rsidRDefault="0000622F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ВО по направлению подготовки </w:t>
      </w:r>
      <w:r>
        <w:rPr>
          <w:b/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>, утвержденным приказом Министерства образования и науки Российской Федерации от 1.08.2017 года, приказ № 730 и основной профессиональной образовательной программой.</w:t>
      </w:r>
    </w:p>
    <w:p w:rsidR="00037345" w:rsidRDefault="00037345">
      <w:pPr>
        <w:rPr>
          <w:sz w:val="28"/>
          <w:szCs w:val="28"/>
        </w:rPr>
      </w:pPr>
    </w:p>
    <w:p w:rsidR="00037345" w:rsidRDefault="00006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0"/>
        <w:gridCol w:w="3866"/>
      </w:tblGrid>
      <w:tr w:rsidR="00037345">
        <w:tc>
          <w:tcPr>
            <w:tcW w:w="5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037345" w:rsidRDefault="0000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ГМПИ им. М.М.</w:t>
            </w:r>
          </w:p>
          <w:p w:rsidR="00037345" w:rsidRDefault="0000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:rsidR="00037345" w:rsidRDefault="00037345">
            <w:pPr>
              <w:rPr>
                <w:sz w:val="28"/>
                <w:szCs w:val="28"/>
              </w:rPr>
            </w:pPr>
          </w:p>
          <w:p w:rsidR="00037345" w:rsidRDefault="00037345">
            <w:pPr>
              <w:rPr>
                <w:sz w:val="28"/>
                <w:szCs w:val="28"/>
              </w:rPr>
            </w:pPr>
          </w:p>
          <w:p w:rsidR="00037345" w:rsidRDefault="0000622F">
            <w:pPr>
              <w:ind w:left="42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 кафедры оркестровых струнных, духовых и ударных инструментов</w:t>
            </w:r>
          </w:p>
        </w:tc>
        <w:tc>
          <w:tcPr>
            <w:tcW w:w="3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3734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37345" w:rsidRDefault="0003734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37345" w:rsidRDefault="0000622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:rsidR="00037345" w:rsidRDefault="0003734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37345" w:rsidRDefault="0003734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37345" w:rsidRDefault="0003734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37345" w:rsidRDefault="0000622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Жмурин</w:t>
            </w:r>
          </w:p>
        </w:tc>
      </w:tr>
    </w:tbl>
    <w:p w:rsidR="00037345" w:rsidRDefault="00037345">
      <w:pPr>
        <w:rPr>
          <w:sz w:val="28"/>
          <w:szCs w:val="28"/>
        </w:rPr>
      </w:pPr>
    </w:p>
    <w:p w:rsidR="00037345" w:rsidRDefault="00037345">
      <w:pPr>
        <w:rPr>
          <w:sz w:val="28"/>
          <w:szCs w:val="28"/>
        </w:rPr>
      </w:pPr>
    </w:p>
    <w:p w:rsidR="00037345" w:rsidRDefault="00006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037345" w:rsidRDefault="0000622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доцент кафедры оркестровых струнных,</w:t>
      </w:r>
    </w:p>
    <w:p w:rsidR="00037345" w:rsidRDefault="0000622F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  <w:lang w:eastAsia="en-US"/>
        </w:rPr>
        <w:t>духовых и ударных инструментов</w:t>
      </w:r>
      <w:r>
        <w:rPr>
          <w:sz w:val="28"/>
          <w:szCs w:val="28"/>
        </w:rPr>
        <w:t xml:space="preserve">                                        А. Ю. Харатянц</w:t>
      </w:r>
    </w:p>
    <w:p w:rsidR="00037345" w:rsidRDefault="00037345">
      <w:pPr>
        <w:rPr>
          <w:sz w:val="28"/>
          <w:szCs w:val="28"/>
          <w:vertAlign w:val="superscript"/>
        </w:rPr>
      </w:pPr>
    </w:p>
    <w:p w:rsidR="00037345" w:rsidRDefault="0000622F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</w:t>
      </w:r>
      <w:r w:rsidR="009579F0">
        <w:rPr>
          <w:sz w:val="28"/>
          <w:szCs w:val="28"/>
        </w:rPr>
        <w:t>ховых и ударных инструментов «05» июня 2024</w:t>
      </w:r>
      <w:r>
        <w:rPr>
          <w:sz w:val="28"/>
          <w:szCs w:val="28"/>
        </w:rPr>
        <w:t>г., протокол № 1</w:t>
      </w:r>
      <w:r w:rsidR="009579F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37345" w:rsidRDefault="00037345">
      <w:pPr>
        <w:rPr>
          <w:sz w:val="28"/>
          <w:szCs w:val="28"/>
        </w:rPr>
      </w:pPr>
    </w:p>
    <w:p w:rsidR="00037345" w:rsidRDefault="0000622F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9579F0">
        <w:rPr>
          <w:sz w:val="28"/>
          <w:szCs w:val="28"/>
        </w:rPr>
        <w:t>но-методического совета КГИК «18» июня 2024г., протокол № 10</w:t>
      </w:r>
      <w:r>
        <w:rPr>
          <w:sz w:val="28"/>
          <w:szCs w:val="28"/>
        </w:rPr>
        <w:t>.</w:t>
      </w:r>
    </w:p>
    <w:p w:rsidR="00037345" w:rsidRDefault="0000622F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37345" w:rsidRDefault="00037345">
      <w:pPr>
        <w:ind w:firstLine="708"/>
        <w:rPr>
          <w:color w:val="FF0000"/>
          <w:sz w:val="28"/>
          <w:szCs w:val="28"/>
        </w:rPr>
      </w:pPr>
    </w:p>
    <w:p w:rsidR="00037345" w:rsidRDefault="00037345">
      <w:pPr>
        <w:pStyle w:val="afe"/>
        <w:suppressLineNumbers/>
        <w:ind w:firstLine="720"/>
        <w:rPr>
          <w:b/>
          <w:color w:val="FF0000"/>
        </w:rPr>
      </w:pPr>
    </w:p>
    <w:p w:rsidR="00037345" w:rsidRDefault="00037345">
      <w:pPr>
        <w:pStyle w:val="afe"/>
        <w:suppressLineNumbers/>
        <w:ind w:firstLine="720"/>
        <w:rPr>
          <w:b/>
          <w:color w:val="FF0000"/>
        </w:rPr>
      </w:pPr>
    </w:p>
    <w:p w:rsidR="00037345" w:rsidRDefault="0000622F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24"/>
        <w:gridCol w:w="672"/>
      </w:tblGrid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Место дисциплины в структуре ОПОП ВО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 Структура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037345" w:rsidRDefault="0000622F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:rsidR="00037345" w:rsidRDefault="0000622F">
            <w:pPr>
              <w:spacing w:after="120" w:line="276" w:lineRule="auto"/>
              <w:ind w:left="567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Фонд оценочных средств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037345" w:rsidRDefault="00037345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037345" w:rsidRDefault="0000622F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37345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7345" w:rsidRDefault="0000622F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037345" w:rsidRDefault="00037345">
      <w:pPr>
        <w:spacing w:line="360" w:lineRule="auto"/>
        <w:jc w:val="center"/>
        <w:rPr>
          <w:b/>
          <w:sz w:val="28"/>
          <w:szCs w:val="28"/>
        </w:rPr>
      </w:pPr>
    </w:p>
    <w:p w:rsidR="00037345" w:rsidRDefault="00037345">
      <w:pPr>
        <w:rPr>
          <w:rFonts w:eastAsia="SimSun"/>
          <w:sz w:val="28"/>
          <w:szCs w:val="28"/>
        </w:rPr>
      </w:pPr>
    </w:p>
    <w:p w:rsidR="00037345" w:rsidRDefault="00037345">
      <w:pPr>
        <w:rPr>
          <w:rFonts w:eastAsia="SimSun"/>
          <w:sz w:val="28"/>
          <w:szCs w:val="28"/>
        </w:rPr>
      </w:pPr>
    </w:p>
    <w:p w:rsidR="00037345" w:rsidRDefault="00037345">
      <w:pPr>
        <w:rPr>
          <w:rFonts w:eastAsia="SimSun"/>
          <w:sz w:val="28"/>
          <w:szCs w:val="28"/>
        </w:rPr>
      </w:pPr>
    </w:p>
    <w:p w:rsidR="00037345" w:rsidRDefault="0000622F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1. ЦЕЛИ И ЗАДАЧИ ОСВОЕНИЯ ДИСЦИПЛИНЫ «МЕТОДИКА ОБУЧЕНИЯ ИГРЕ НА ИНСТРУМЕНТЕ»</w:t>
      </w:r>
    </w:p>
    <w:p w:rsidR="00037345" w:rsidRDefault="0000622F">
      <w:pPr>
        <w:ind w:right="-1" w:firstLine="709"/>
        <w:contextualSpacing/>
        <w:rPr>
          <w:rStyle w:val="FontStyle12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освоения дисциплины – в</w:t>
      </w:r>
      <w:r>
        <w:rPr>
          <w:bCs/>
          <w:iCs/>
          <w:color w:val="000000"/>
          <w:sz w:val="28"/>
          <w:szCs w:val="28"/>
        </w:rPr>
        <w:t xml:space="preserve">оспитание высококвалифицированных </w:t>
      </w:r>
      <w:r>
        <w:rPr>
          <w:rStyle w:val="FontStyle12"/>
          <w:rFonts w:eastAsia="Calibri"/>
          <w:color w:val="000000"/>
          <w:sz w:val="28"/>
          <w:szCs w:val="28"/>
        </w:rPr>
        <w:t xml:space="preserve">педагогов, </w:t>
      </w:r>
      <w:r>
        <w:rPr>
          <w:rStyle w:val="FontStyle12"/>
          <w:color w:val="000000"/>
          <w:sz w:val="28"/>
          <w:szCs w:val="28"/>
        </w:rPr>
        <w:t xml:space="preserve">способных </w:t>
      </w:r>
      <w:r>
        <w:rPr>
          <w:color w:val="000000"/>
          <w:sz w:val="28"/>
          <w:szCs w:val="28"/>
        </w:rPr>
        <w:t xml:space="preserve">осуществлять образовательный процесс в учреждениях младшего и среднеспециального звеньев по профильным предметам, </w:t>
      </w:r>
      <w:r>
        <w:rPr>
          <w:rStyle w:val="FontStyle12"/>
          <w:color w:val="000000"/>
          <w:sz w:val="28"/>
          <w:szCs w:val="28"/>
        </w:rPr>
        <w:t>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арсеналом психолого-методических средств для педагогической деятельности.</w:t>
      </w:r>
    </w:p>
    <w:p w:rsidR="00037345" w:rsidRDefault="0000622F">
      <w:pPr>
        <w:ind w:right="-1" w:firstLine="709"/>
        <w:contextualSpacing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Задачи:</w:t>
      </w:r>
    </w:p>
    <w:p w:rsidR="00037345" w:rsidRDefault="0000622F">
      <w:pPr>
        <w:ind w:firstLine="720"/>
        <w:contextualSpacing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формирование у студента мотивации к постоянному поиску творческих решений педагогических задач, совершенствованию художественного вкуса, изучение развития механизмов музыкальной памяти, творческого воображения, активизации эмоциональной, волевой сфер, развития артистизма, свободы самовыражения, исполнительской воли, концентрации внимания, культуры звукоизвлечения и фразировки, всех видов техники исполнительства, штриховой палитры, результативной самостоятельной работы.</w:t>
      </w:r>
    </w:p>
    <w:p w:rsidR="00037345" w:rsidRDefault="0000622F">
      <w:pPr>
        <w:ind w:firstLine="72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 МЕСТО ДИСЦИПЛИНЫ В СТРУКТУРЕ ОПОП ВО</w:t>
      </w:r>
    </w:p>
    <w:p w:rsidR="00037345" w:rsidRDefault="0000622F">
      <w:pPr>
        <w:ind w:firstLine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Дисциплина Б1.О.23 «Методика обучения игре на инструменте» относится к базовой части. Требования к 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искусства. </w:t>
      </w:r>
    </w:p>
    <w:p w:rsidR="00037345" w:rsidRDefault="0000622F">
      <w:pPr>
        <w:pStyle w:val="a4"/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В ходе освоения дисциплины «Методика обучения игре на инструменте» студенты опираются на теоретические основы дисциплин учебного плана подготовки бакалавров. Предметы, курсы, дисциплины, на освоении которых базируется освоение данной дисциплины: Специальный инструмент, История музыки, Сольфеджио, Гармония, Музыкальная форма, Изучение педагогического репертуара. Обучающийся получает определенный методический опыт ведения специальных дисциплин. Изучение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:rsidR="00037345" w:rsidRDefault="00037345">
      <w:pPr>
        <w:pStyle w:val="a4"/>
        <w:spacing w:line="276" w:lineRule="auto"/>
        <w:jc w:val="both"/>
        <w:rPr>
          <w:bCs/>
          <w:iCs/>
          <w:color w:val="000000"/>
          <w:sz w:val="28"/>
          <w:szCs w:val="28"/>
        </w:rPr>
      </w:pPr>
    </w:p>
    <w:p w:rsidR="00037345" w:rsidRDefault="0000622F">
      <w:pPr>
        <w:rPr>
          <w:rFonts w:eastAsia="Calibr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 «МЕТОДИКА ОБУЧЕНИЯ ИГРЕ НА ИНСТРУМЕНТЕ», СООТНЕСЕННЫЕ С УСТАНОВЛЕННЫМИ В ОБРАЗОВАТЕЛЬНОЙ ПРОГРАММЕ ИНДИКАТОРАМИ ДОСТИЖЕНИЯ КОМПЕТЕНЦИЙ.</w:t>
      </w:r>
    </w:p>
    <w:p w:rsidR="00037345" w:rsidRDefault="0000622F">
      <w:pPr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:rsidR="00037345" w:rsidRDefault="00037345">
      <w:pPr>
        <w:ind w:firstLine="709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2027"/>
        <w:gridCol w:w="2311"/>
        <w:gridCol w:w="2151"/>
      </w:tblGrid>
      <w:tr w:rsidR="00037345">
        <w:trPr>
          <w:cantSplit/>
        </w:trPr>
        <w:tc>
          <w:tcPr>
            <w:tcW w:w="3569" w:type="dxa"/>
            <w:vMerge w:val="restart"/>
          </w:tcPr>
          <w:p w:rsidR="00037345" w:rsidRDefault="0000622F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6143" w:type="dxa"/>
            <w:gridSpan w:val="3"/>
          </w:tcPr>
          <w:p w:rsidR="00037345" w:rsidRDefault="0000622F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037345">
        <w:trPr>
          <w:cantSplit/>
        </w:trPr>
        <w:tc>
          <w:tcPr>
            <w:tcW w:w="3569" w:type="dxa"/>
            <w:vMerge/>
          </w:tcPr>
          <w:p w:rsidR="00037345" w:rsidRDefault="00037345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027" w:type="dxa"/>
          </w:tcPr>
          <w:p w:rsidR="00037345" w:rsidRDefault="0000622F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2138" w:type="dxa"/>
          </w:tcPr>
          <w:p w:rsidR="00037345" w:rsidRDefault="0000622F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978" w:type="dxa"/>
          </w:tcPr>
          <w:p w:rsidR="00037345" w:rsidRDefault="0000622F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037345">
        <w:tc>
          <w:tcPr>
            <w:tcW w:w="3569" w:type="dxa"/>
          </w:tcPr>
          <w:p w:rsidR="00037345" w:rsidRDefault="0000622F">
            <w:pPr>
              <w:contextualSpacing/>
              <w:rPr>
                <w:szCs w:val="18"/>
              </w:rPr>
            </w:pPr>
            <w:r>
              <w:rPr>
                <w:szCs w:val="18"/>
              </w:rPr>
              <w:lastRenderedPageBreak/>
              <w:t>ОПК-3. 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  <w:p w:rsidR="00037345" w:rsidRDefault="0000622F">
            <w:pPr>
              <w:contextualSpacing/>
              <w:rPr>
                <w:bCs/>
                <w:iCs/>
              </w:rPr>
            </w:pPr>
            <w:r>
              <w:rPr>
                <w:szCs w:val="18"/>
                <w:lang w:eastAsia="en-US"/>
              </w:rPr>
              <w:t xml:space="preserve">ПК-3 </w:t>
            </w:r>
            <w:r>
              <w:t>Способен вести методическую работу, разрабатывать методические материалы, готов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музыкально-исполнительской деятельности и способов их разрешения.</w:t>
            </w:r>
          </w:p>
        </w:tc>
        <w:tc>
          <w:tcPr>
            <w:tcW w:w="2027" w:type="dxa"/>
          </w:tcPr>
          <w:p w:rsidR="00037345" w:rsidRDefault="0000622F">
            <w:pPr>
              <w:ind w:firstLine="0"/>
            </w:pPr>
            <w:r>
              <w:t xml:space="preserve"> </w:t>
            </w:r>
            <w:r>
              <w:rPr>
                <w:szCs w:val="20"/>
              </w:rPr>
              <w:t>концертный репертуар по специальному инструменту, для ансамблей и оркестров, психологию межличностных отношений в разных возрастных категориях, структуру образовательного процесса, способы взаимодействия педагога с различными субъектами образовательного процесса</w:t>
            </w:r>
          </w:p>
          <w:p w:rsidR="00037345" w:rsidRDefault="00037345">
            <w:pPr>
              <w:pStyle w:val="a3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</w:tcPr>
          <w:p w:rsidR="00037345" w:rsidRDefault="0000622F">
            <w:pPr>
              <w:pStyle w:val="a3"/>
              <w:numPr>
                <w:ilvl w:val="0"/>
                <w:numId w:val="27"/>
              </w:numPr>
              <w:tabs>
                <w:tab w:val="clear" w:pos="708"/>
              </w:tabs>
              <w:ind w:left="129" w:hanging="17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выделять особенности образовательного процесса в различных типах образовательных учреждениях и осуществлять его оценку,</w:t>
            </w:r>
            <w:r>
              <w:t xml:space="preserve"> </w:t>
            </w:r>
            <w:r>
              <w:rPr>
                <w:sz w:val="24"/>
              </w:rPr>
              <w:t>применять методы музыкально-педагогической диагностики для решения профессиональных задач, реализовывать педагогические методы в музыкально-исполнительском творчестве в процессе взаимодействия с обучающимися</w:t>
            </w:r>
          </w:p>
        </w:tc>
        <w:tc>
          <w:tcPr>
            <w:tcW w:w="1978" w:type="dxa"/>
          </w:tcPr>
          <w:p w:rsidR="00037345" w:rsidRDefault="0000622F">
            <w:pPr>
              <w:pStyle w:val="a3"/>
              <w:numPr>
                <w:ilvl w:val="0"/>
                <w:numId w:val="27"/>
              </w:numPr>
              <w:tabs>
                <w:tab w:val="clear" w:pos="708"/>
              </w:tabs>
              <w:ind w:left="129" w:hanging="17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методикой ведения репетиционной работы с коллективами, опытом использования музыковедческой литературы в процессе обучения, методами и опытом критического анализа музыкальных произведений</w:t>
            </w:r>
          </w:p>
        </w:tc>
      </w:tr>
    </w:tbl>
    <w:p w:rsidR="00037345" w:rsidRDefault="00037345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037345" w:rsidRDefault="0000622F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«</w:t>
      </w:r>
      <w:r>
        <w:rPr>
          <w:b/>
          <w:bCs/>
          <w:iCs/>
          <w:sz w:val="28"/>
          <w:szCs w:val="28"/>
        </w:rPr>
        <w:t>МЕТОДИКА ОБУЧЕНИЯ ИГРЕ НА ИНСТРУМЕНТЕ</w:t>
      </w:r>
      <w:r>
        <w:rPr>
          <w:b/>
          <w:sz w:val="28"/>
          <w:szCs w:val="28"/>
        </w:rPr>
        <w:t>»</w:t>
      </w:r>
    </w:p>
    <w:p w:rsidR="00037345" w:rsidRDefault="0000622F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 «</w:t>
      </w:r>
      <w:r>
        <w:rPr>
          <w:b/>
          <w:bCs/>
          <w:iCs/>
          <w:sz w:val="28"/>
          <w:szCs w:val="28"/>
        </w:rPr>
        <w:t>Методика обучения игре на инструменте</w:t>
      </w:r>
      <w:r>
        <w:rPr>
          <w:b/>
          <w:sz w:val="28"/>
          <w:szCs w:val="28"/>
        </w:rPr>
        <w:t>»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зачетные единицы, 144 часа.</w:t>
      </w:r>
    </w:p>
    <w:p w:rsidR="00037345" w:rsidRDefault="00037345">
      <w:pPr>
        <w:spacing w:line="276" w:lineRule="auto"/>
        <w:ind w:firstLine="0"/>
        <w:rPr>
          <w:sz w:val="28"/>
          <w:szCs w:val="28"/>
        </w:rPr>
      </w:pP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По очной форме обучения</w:t>
      </w:r>
    </w:p>
    <w:tbl>
      <w:tblPr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025"/>
        <w:gridCol w:w="425"/>
        <w:gridCol w:w="638"/>
        <w:gridCol w:w="850"/>
        <w:gridCol w:w="701"/>
        <w:gridCol w:w="851"/>
        <w:gridCol w:w="2701"/>
        <w:gridCol w:w="14"/>
      </w:tblGrid>
      <w:tr w:rsidR="00037345">
        <w:trPr>
          <w:cantSplit/>
          <w:trHeight w:val="1312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37345" w:rsidRDefault="0000622F">
            <w:pPr>
              <w:tabs>
                <w:tab w:val="num" w:pos="0"/>
              </w:tabs>
              <w:ind w:firstLine="0"/>
              <w:rPr>
                <w:bCs/>
              </w:rPr>
            </w:pPr>
            <w:r>
              <w:rPr>
                <w:bCs/>
              </w:rPr>
              <w:t>№</w:t>
            </w:r>
          </w:p>
          <w:p w:rsidR="00037345" w:rsidRDefault="0000622F">
            <w:pPr>
              <w:tabs>
                <w:tab w:val="num" w:pos="0"/>
              </w:tabs>
              <w:ind w:firstLine="0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37345" w:rsidRDefault="0000622F">
            <w:pPr>
              <w:tabs>
                <w:tab w:val="num" w:pos="0"/>
              </w:tabs>
              <w:ind w:firstLine="0"/>
              <w:rPr>
                <w:bCs/>
              </w:rPr>
            </w:pPr>
            <w:r>
              <w:rPr>
                <w:bCs/>
              </w:rPr>
              <w:t>Раздел</w:t>
            </w:r>
            <w:r>
              <w:rPr>
                <w:bCs/>
              </w:rPr>
              <w:br w:type="textWrapping" w:clear="all"/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7345" w:rsidRDefault="0000622F">
            <w:pPr>
              <w:tabs>
                <w:tab w:val="num" w:pos="0"/>
              </w:tabs>
              <w:ind w:firstLine="0"/>
              <w:rPr>
                <w:bCs/>
              </w:rPr>
            </w:pPr>
            <w:r>
              <w:rPr>
                <w:bCs/>
              </w:rPr>
              <w:t>Семестр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345" w:rsidRDefault="0000622F">
            <w:pPr>
              <w:tabs>
                <w:tab w:val="num" w:pos="0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Виды учебной работы, включая самостоятельную работу студентов</w:t>
            </w:r>
            <w:r>
              <w:rPr>
                <w:bCs/>
              </w:rPr>
              <w:br w:type="textWrapping" w:clear="all"/>
              <w:t>и трудоемкость (в часах)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7345" w:rsidRDefault="0000622F">
            <w:pPr>
              <w:tabs>
                <w:tab w:val="num" w:pos="0"/>
              </w:tabs>
              <w:ind w:firstLine="0"/>
              <w:rPr>
                <w:bCs/>
                <w:i/>
              </w:rPr>
            </w:pPr>
            <w:r>
              <w:rPr>
                <w:bCs/>
              </w:rPr>
              <w:t xml:space="preserve">Формы текущего контроля успеваемости </w:t>
            </w:r>
            <w:r>
              <w:rPr>
                <w:bCs/>
                <w:i/>
              </w:rPr>
              <w:t>(по неделям семестра)</w:t>
            </w:r>
          </w:p>
          <w:p w:rsidR="00037345" w:rsidRDefault="0000622F">
            <w:pPr>
              <w:tabs>
                <w:tab w:val="num" w:pos="0"/>
              </w:tabs>
              <w:ind w:firstLine="0"/>
              <w:rPr>
                <w:bCs/>
                <w:i/>
              </w:rPr>
            </w:pPr>
            <w:r>
              <w:rPr>
                <w:bCs/>
              </w:rPr>
              <w:t xml:space="preserve">Форма промежуточной аттестации </w:t>
            </w:r>
            <w:r>
              <w:rPr>
                <w:bCs/>
                <w:i/>
              </w:rPr>
              <w:t>(по семестрам)</w:t>
            </w:r>
          </w:p>
        </w:tc>
      </w:tr>
      <w:tr w:rsidR="00037345">
        <w:trPr>
          <w:cantSplit/>
          <w:jc w:val="center"/>
        </w:trPr>
        <w:tc>
          <w:tcPr>
            <w:tcW w:w="77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ПЗ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контроль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</w:pPr>
          </w:p>
        </w:tc>
      </w:tr>
      <w:tr w:rsidR="00037345">
        <w:trPr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ind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ind w:firstLine="0"/>
              <w:jc w:val="left"/>
            </w:pPr>
            <w:r>
              <w:t>Методика формирования исполнитель-ской техники музыканта-исполнителя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345" w:rsidRDefault="0000622F">
            <w:pPr>
              <w:ind w:firstLine="0"/>
              <w:jc w:val="center"/>
            </w:pPr>
            <w:r>
              <w:t>Зачет,</w:t>
            </w:r>
          </w:p>
          <w:p w:rsidR="00037345" w:rsidRDefault="0000622F">
            <w:pPr>
              <w:ind w:firstLine="0"/>
              <w:jc w:val="center"/>
            </w:pPr>
            <w:r>
              <w:t>Курсовая работа</w:t>
            </w:r>
          </w:p>
          <w:p w:rsidR="00037345" w:rsidRDefault="00037345">
            <w:pPr>
              <w:ind w:firstLine="0"/>
              <w:jc w:val="center"/>
            </w:pPr>
          </w:p>
        </w:tc>
      </w:tr>
      <w:tr w:rsidR="00037345">
        <w:trPr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ind w:firstLine="0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shd w:val="clear" w:color="auto" w:fill="FFFFFF"/>
              <w:tabs>
                <w:tab w:val="left" w:leader="underscore" w:pos="3091"/>
              </w:tabs>
              <w:ind w:firstLine="0"/>
              <w:jc w:val="left"/>
            </w:pPr>
            <w:r>
              <w:t xml:space="preserve">Общие вопросы методики </w:t>
            </w:r>
            <w:r>
              <w:lastRenderedPageBreak/>
              <w:t>преподавания игры на духовых и ударных инструментах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tabs>
                <w:tab w:val="num" w:pos="0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345" w:rsidRDefault="0000622F">
            <w:pPr>
              <w:ind w:firstLine="0"/>
              <w:jc w:val="center"/>
            </w:pPr>
            <w:r>
              <w:t>Экзамен</w:t>
            </w:r>
          </w:p>
        </w:tc>
      </w:tr>
      <w:tr w:rsidR="00037345">
        <w:trPr>
          <w:gridAfter w:val="1"/>
          <w:wAfter w:w="14" w:type="dxa"/>
          <w:jc w:val="center"/>
        </w:trPr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0622F">
            <w:pPr>
              <w:shd w:val="clear" w:color="auto" w:fill="FFFFFF"/>
              <w:tabs>
                <w:tab w:val="left" w:leader="underscore" w:pos="3091"/>
              </w:tabs>
              <w:ind w:firstLine="0"/>
            </w:pPr>
            <w: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45" w:rsidRDefault="00037345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345" w:rsidRDefault="0000622F">
            <w:pPr>
              <w:ind w:firstLine="0"/>
              <w:jc w:val="center"/>
            </w:pPr>
            <w:r>
              <w:t>144</w:t>
            </w:r>
          </w:p>
        </w:tc>
      </w:tr>
    </w:tbl>
    <w:p w:rsidR="00037345" w:rsidRDefault="00037345">
      <w:pPr>
        <w:spacing w:line="276" w:lineRule="auto"/>
        <w:ind w:firstLine="0"/>
        <w:rPr>
          <w:b/>
          <w:sz w:val="28"/>
          <w:szCs w:val="28"/>
        </w:rPr>
      </w:pPr>
    </w:p>
    <w:p w:rsidR="00037345" w:rsidRPr="00D45F79" w:rsidRDefault="0000622F">
      <w:pPr>
        <w:pStyle w:val="afe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45F79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037345" w:rsidRDefault="000062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Курс преподавания дисциплины «Методика обучения игре на инструменте» делится на два равноправных раздела:</w:t>
      </w:r>
    </w:p>
    <w:p w:rsidR="00037345" w:rsidRDefault="0000622F">
      <w:pPr>
        <w:numPr>
          <w:ilvl w:val="0"/>
          <w:numId w:val="19"/>
        </w:numPr>
        <w:tabs>
          <w:tab w:val="clear" w:pos="708"/>
        </w:tabs>
        <w:spacing w:line="276" w:lineRule="auto"/>
        <w:ind w:left="0" w:firstLine="400"/>
        <w:rPr>
          <w:sz w:val="28"/>
          <w:szCs w:val="28"/>
        </w:rPr>
      </w:pPr>
      <w:r>
        <w:rPr>
          <w:sz w:val="28"/>
          <w:szCs w:val="28"/>
        </w:rPr>
        <w:t xml:space="preserve">Общий курс. «Общие вопросы методики преподавания игры на духовых и ударных инструментах» </w:t>
      </w:r>
    </w:p>
    <w:p w:rsidR="00037345" w:rsidRDefault="0000622F">
      <w:pPr>
        <w:numPr>
          <w:ilvl w:val="0"/>
          <w:numId w:val="19"/>
        </w:numPr>
        <w:tabs>
          <w:tab w:val="clear" w:pos="708"/>
        </w:tabs>
        <w:spacing w:line="276" w:lineRule="auto"/>
        <w:ind w:left="0" w:firstLine="400"/>
        <w:rPr>
          <w:sz w:val="28"/>
          <w:szCs w:val="28"/>
        </w:rPr>
      </w:pPr>
      <w:r>
        <w:rPr>
          <w:sz w:val="28"/>
          <w:szCs w:val="28"/>
        </w:rPr>
        <w:t xml:space="preserve">Специальный курс. «Методика формирования исполнительской техники музыканта-исполнителя» </w:t>
      </w:r>
    </w:p>
    <w:p w:rsidR="00037345" w:rsidRDefault="000062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первом разделе рассматриваются наиболее общие вопросы методики, такие как – планирование учебного процесса, методика проведения урока в классе по специальности, работа над музыкальным произведением, подготовка к концертному выступлению и т.д.</w:t>
      </w:r>
    </w:p>
    <w:p w:rsidR="00037345" w:rsidRDefault="000062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 втором разделе курса рассматриваются вопросы, касающиеся формирования исполнительской техники исполнителя, то есть непосредственно специфике обучения игре на каком-либо конкретном инструменте (флейте, гобое, кларнете, трубе, валторне и тромбоне), такие как: совершенствование постановки исполнительского аппарата, развитие технических навыков учащегося, работа над звукоизвлечением, освоение приемов игры, штрихов и т.д.</w:t>
      </w:r>
    </w:p>
    <w:p w:rsidR="00037345" w:rsidRDefault="000062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Курс строится на органичном сочетании лекционных и семинарских (в т.ч. практических) занятий.</w:t>
      </w:r>
    </w:p>
    <w:p w:rsidR="00037345" w:rsidRDefault="000062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Лекционная часть курса посвящается изучению теоретических основ методики преподавания игры на инструменте (для наиболее полного рассмотрения отдельных вопросов необходимо основываться на хорошо разработанных классических методиках для других инструментов), семинарские занятия – ознакомлению с методической литературой, обсуждению студенческих рефератов, докладов и рассмотрению отдельных методических вопросов, недостаточно посвященных в издаваемой методической литературе.</w:t>
      </w:r>
    </w:p>
    <w:p w:rsidR="00037345" w:rsidRDefault="000062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семинарских занятиях студенты выполняют также практические занятия: самостоятельно редактируют концертные произведения из педагогического репертуара, анализируют методическую литературу, изучают отдельные упражнения на инструменте и рекомендации по постановке, требующие личного показа.</w:t>
      </w:r>
    </w:p>
    <w:p w:rsidR="00037345" w:rsidRDefault="0000622F">
      <w:pPr>
        <w:spacing w:before="240" w:line="276" w:lineRule="auto"/>
        <w:ind w:firstLine="426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 очной форме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953"/>
        <w:gridCol w:w="709"/>
        <w:gridCol w:w="1276"/>
      </w:tblGrid>
      <w:tr w:rsidR="00037345">
        <w:trPr>
          <w:cantSplit/>
          <w:trHeight w:val="1134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(темы, перечень раскрываемых вопросов):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индивидуальные занятия, самостоятельная работа обучающихся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3" w:right="113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Формируемые компетенции (по теме)</w:t>
            </w:r>
          </w:p>
        </w:tc>
      </w:tr>
      <w:tr w:rsidR="00037345">
        <w:trPr>
          <w:trHeight w:val="20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7345">
        <w:trPr>
          <w:cantSplit/>
          <w:trHeight w:val="664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4" w:space="0" w:color="595959"/>
              <w:right w:val="single" w:sz="18" w:space="0" w:color="000000"/>
            </w:tcBorders>
          </w:tcPr>
          <w:p w:rsidR="00037345" w:rsidRDefault="0000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семестр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4" w:space="0" w:color="595959"/>
              <w:right w:val="single" w:sz="12" w:space="0" w:color="000000"/>
            </w:tcBorders>
          </w:tcPr>
          <w:p w:rsidR="00037345" w:rsidRDefault="0000622F">
            <w:pPr>
              <w:spacing w:line="276" w:lineRule="auto"/>
              <w:ind w:firstLine="0"/>
              <w:rPr>
                <w:bCs/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 </w:t>
            </w:r>
            <w:r>
              <w:rPr>
                <w:b/>
              </w:rPr>
              <w:t>Методика обучения игре на духовых и ударных инструментах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lang w:eastAsia="en-US"/>
              </w:rPr>
            </w:pPr>
          </w:p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ОПК-3;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color w:val="000000"/>
              </w:rPr>
              <w:t>ПК-3</w:t>
            </w:r>
          </w:p>
        </w:tc>
      </w:tr>
      <w:tr w:rsidR="00037345">
        <w:trPr>
          <w:cantSplit/>
          <w:trHeight w:val="2645"/>
        </w:trPr>
        <w:tc>
          <w:tcPr>
            <w:tcW w:w="1526" w:type="dxa"/>
            <w:vMerge w:val="restart"/>
            <w:tcBorders>
              <w:top w:val="single" w:sz="4" w:space="0" w:color="595959"/>
              <w:left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1.1</w:t>
            </w:r>
            <w:r>
              <w:rPr>
                <w:b/>
                <w:lang w:eastAsia="en-US"/>
              </w:rPr>
              <w:t xml:space="preserve"> 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</w:rPr>
              <w:t>Основы формирова-ния исполнительской техники</w:t>
            </w:r>
          </w:p>
          <w:p w:rsidR="00037345" w:rsidRDefault="00037345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595959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037345" w:rsidRDefault="0000622F">
            <w:pPr>
              <w:spacing w:line="276" w:lineRule="auto"/>
              <w:ind w:firstLine="12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Лекции: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1. Введение. Основные принципы дидактики.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2.Планирование учебного процесса: необходимая документация; урок - как основная форма организации учебного процесса.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3.Теоретические основы формирования двигательных навыков.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4. Развитие исполнительской техники музыканта- духовика.</w:t>
            </w:r>
          </w:p>
          <w:p w:rsidR="00037345" w:rsidRDefault="0000622F">
            <w:pPr>
              <w:spacing w:line="276" w:lineRule="auto"/>
              <w:ind w:firstLine="12"/>
              <w:rPr>
                <w:b/>
                <w:bCs/>
                <w:lang w:eastAsia="en-US"/>
              </w:rPr>
            </w:pPr>
            <w:r>
              <w:t>5.Выразительные средства исполнения на духовых и ударных инструментах.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</w:rPr>
            </w:pPr>
          </w:p>
        </w:tc>
      </w:tr>
      <w:tr w:rsidR="00037345">
        <w:trPr>
          <w:cantSplit/>
          <w:trHeight w:val="984"/>
        </w:trPr>
        <w:tc>
          <w:tcPr>
            <w:tcW w:w="152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 (семинары):</w:t>
            </w:r>
            <w:r>
              <w:rPr>
                <w:b/>
                <w:caps/>
                <w:lang w:eastAsia="en-US"/>
              </w:rPr>
              <w:t xml:space="preserve"> </w:t>
            </w:r>
          </w:p>
          <w:p w:rsidR="00037345" w:rsidRDefault="0000622F">
            <w:pPr>
              <w:spacing w:line="276" w:lineRule="auto"/>
              <w:ind w:firstLine="12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Подготовка устных выступлений по предложенным вопросам.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399"/>
        </w:trPr>
        <w:tc>
          <w:tcPr>
            <w:tcW w:w="152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037345" w:rsidRDefault="0000622F">
            <w:pPr>
              <w:spacing w:line="276" w:lineRule="auto"/>
              <w:ind w:right="566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подбор теоретического материала;</w:t>
            </w:r>
          </w:p>
          <w:p w:rsidR="00037345" w:rsidRDefault="0000622F">
            <w:pPr>
              <w:spacing w:line="276" w:lineRule="auto"/>
              <w:ind w:right="566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-подбор историко-исследовательского материала</w:t>
            </w:r>
            <w:r>
              <w:rPr>
                <w:rFonts w:eastAsia="Calibri"/>
                <w:bCs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37345" w:rsidRDefault="0000622F">
            <w:pPr>
              <w:spacing w:line="276" w:lineRule="auto"/>
              <w:ind w:right="566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- работа со справочными материалами.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18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399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1.2.</w:t>
            </w:r>
          </w:p>
          <w:p w:rsidR="00037345" w:rsidRDefault="0000622F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</w:rPr>
              <w:t>Психофизические основы и принципы постановки аппарата исполнителя на струн-ном ин-струменте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spacing w:line="276" w:lineRule="auto"/>
              <w:ind w:firstLine="12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Лекции: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1. Основы звукообразования на духовом инструменте.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2. Губной аппарат музыканта-духовика.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3. Исполнительское дыхание.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4. Связь исполнительского дыхания с губным аппаратом.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ОПК-3;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color w:val="000000"/>
              </w:rPr>
              <w:t>ПК-3</w:t>
            </w:r>
          </w:p>
        </w:tc>
      </w:tr>
      <w:tr w:rsidR="00037345">
        <w:trPr>
          <w:cantSplit/>
          <w:trHeight w:val="399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 (семинары):</w:t>
            </w:r>
            <w:r>
              <w:rPr>
                <w:b/>
                <w:caps/>
                <w:lang w:eastAsia="en-US"/>
              </w:rPr>
              <w:t xml:space="preserve"> </w:t>
            </w:r>
          </w:p>
          <w:p w:rsidR="00037345" w:rsidRDefault="0000622F">
            <w:pPr>
              <w:spacing w:line="276" w:lineRule="auto"/>
              <w:ind w:firstLine="12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Подготовка устных выступлений по предложенным вопросам.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399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037345" w:rsidRDefault="0000622F">
            <w:pPr>
              <w:spacing w:line="276" w:lineRule="auto"/>
              <w:ind w:right="566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подбор теоретического материала;</w:t>
            </w:r>
          </w:p>
          <w:p w:rsidR="00037345" w:rsidRDefault="0000622F">
            <w:pPr>
              <w:spacing w:line="276" w:lineRule="auto"/>
              <w:ind w:right="566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-подбор историко-исследовательского материала</w:t>
            </w:r>
            <w:r>
              <w:rPr>
                <w:rFonts w:eastAsia="Calibri"/>
                <w:bCs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работа со справочными материалами.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37345">
        <w:trPr>
          <w:trHeight w:val="399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семестр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</w:t>
            </w:r>
            <w:r>
              <w:rPr>
                <w:b/>
                <w:sz w:val="22"/>
                <w:szCs w:val="22"/>
                <w:lang w:eastAsia="en-US"/>
              </w:rPr>
              <w:t>Методы совершенствования исполнительского мастерства музыканта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1473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037345" w:rsidRDefault="0000622F">
            <w:pPr>
              <w:pStyle w:val="afe"/>
              <w:spacing w:after="0"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2.1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i/>
                <w:lang w:eastAsia="en-US"/>
              </w:rPr>
            </w:pPr>
            <w:r>
              <w:rPr>
                <w:b/>
              </w:rPr>
              <w:t>Формирование музыкально-художественного мышления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ind w:firstLine="12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Лекции:</w:t>
            </w:r>
          </w:p>
          <w:p w:rsidR="00037345" w:rsidRDefault="0000622F">
            <w:pPr>
              <w:ind w:firstLine="0"/>
              <w:jc w:val="left"/>
            </w:pPr>
            <w:r>
              <w:t xml:space="preserve">1.Творчество, как высшая форма деятельности музыканта. </w:t>
            </w:r>
          </w:p>
          <w:p w:rsidR="00037345" w:rsidRDefault="0000622F">
            <w:pPr>
              <w:ind w:firstLine="12"/>
            </w:pPr>
            <w:r>
              <w:t>2.Художественная техника музыканта.</w:t>
            </w:r>
          </w:p>
          <w:p w:rsidR="00037345" w:rsidRDefault="0000622F">
            <w:pPr>
              <w:ind w:firstLine="12"/>
              <w:jc w:val="left"/>
            </w:pPr>
            <w:r>
              <w:rPr>
                <w:bCs/>
                <w:lang w:eastAsia="en-US"/>
              </w:rPr>
              <w:t>3.Уровни    развития    музыкально-художественного мышления.</w:t>
            </w:r>
          </w:p>
          <w:p w:rsidR="00037345" w:rsidRDefault="0000622F">
            <w:pPr>
              <w:ind w:firstLine="12"/>
            </w:pPr>
            <w:r>
              <w:rPr>
                <w:bCs/>
                <w:lang w:eastAsia="en-US"/>
              </w:rPr>
              <w:t>4.</w:t>
            </w:r>
            <w:r>
              <w:t>Особенности работы над произведениями малой формы.</w:t>
            </w:r>
          </w:p>
          <w:p w:rsidR="00037345" w:rsidRDefault="0000622F">
            <w:pPr>
              <w:ind w:firstLine="12"/>
            </w:pPr>
            <w:r>
              <w:t>5. Методы работы над сонатой и концертом.</w:t>
            </w:r>
          </w:p>
          <w:p w:rsidR="00037345" w:rsidRDefault="0000622F">
            <w:pPr>
              <w:ind w:firstLine="12"/>
              <w:rPr>
                <w:bCs/>
                <w:lang w:eastAsia="en-US"/>
              </w:rPr>
            </w:pPr>
            <w:r>
              <w:t>6.Развитие навыков чтения с листа.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ОПК-3;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color w:val="000000"/>
              </w:rPr>
              <w:t>ПК-3</w:t>
            </w:r>
          </w:p>
        </w:tc>
      </w:tr>
      <w:tr w:rsidR="00037345">
        <w:trPr>
          <w:cantSplit/>
          <w:trHeight w:val="529"/>
        </w:trPr>
        <w:tc>
          <w:tcPr>
            <w:tcW w:w="1526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 (семинары):</w:t>
            </w:r>
            <w:r>
              <w:rPr>
                <w:b/>
                <w:caps/>
                <w:lang w:eastAsia="en-US"/>
              </w:rPr>
              <w:t xml:space="preserve"> </w:t>
            </w:r>
          </w:p>
          <w:p w:rsidR="00037345" w:rsidRDefault="0000622F">
            <w:pPr>
              <w:ind w:firstLine="12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Подготовка устных выступлений по предложенным вопросам.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</w:t>
            </w: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529"/>
        </w:trPr>
        <w:tc>
          <w:tcPr>
            <w:tcW w:w="1526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037345" w:rsidRDefault="0000622F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подбор теоретического материала;</w:t>
            </w:r>
          </w:p>
          <w:p w:rsidR="00037345" w:rsidRDefault="0000622F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-подбор историко-исследовательского материала</w:t>
            </w:r>
            <w:r>
              <w:rPr>
                <w:rFonts w:eastAsia="Calibri"/>
                <w:bCs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работа со справочными материалами.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</w:t>
            </w: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39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2.2.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</w:rPr>
              <w:t>Проблемы исполни-тельства, экспериментальные исследова-ния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ind w:firstLine="12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Лекции:</w:t>
            </w:r>
          </w:p>
          <w:p w:rsidR="00037345" w:rsidRDefault="0000622F">
            <w:pPr>
              <w:spacing w:line="276" w:lineRule="auto"/>
              <w:ind w:firstLine="12"/>
            </w:pPr>
            <w:r>
              <w:t xml:space="preserve">1. Особенности концертного исполнительства на духовых инструментах. </w:t>
            </w:r>
          </w:p>
          <w:p w:rsidR="00037345" w:rsidRDefault="0000622F">
            <w:pPr>
              <w:spacing w:line="276" w:lineRule="auto"/>
              <w:ind w:firstLine="12"/>
            </w:pPr>
            <w:r>
              <w:t>2.Обзор современного педагогического и концертного репертуара для духовых и ударных инструментов.</w:t>
            </w:r>
          </w:p>
          <w:p w:rsidR="00037345" w:rsidRDefault="0000622F">
            <w:pPr>
              <w:ind w:firstLine="12"/>
              <w:rPr>
                <w:iCs/>
                <w:lang w:eastAsia="en-US"/>
              </w:rPr>
            </w:pPr>
            <w:r>
              <w:t>3. Краткий обзор некоторых современных исполнительских школ игры на духовых и ударных инструментах..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ОПК-3;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color w:val="000000"/>
              </w:rPr>
              <w:t>ПК-3</w:t>
            </w:r>
          </w:p>
        </w:tc>
      </w:tr>
      <w:tr w:rsidR="00037345">
        <w:trPr>
          <w:cantSplit/>
          <w:trHeight w:val="399"/>
        </w:trPr>
        <w:tc>
          <w:tcPr>
            <w:tcW w:w="152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 (семинары):</w:t>
            </w:r>
            <w:r>
              <w:rPr>
                <w:b/>
                <w:caps/>
                <w:lang w:eastAsia="en-US"/>
              </w:rPr>
              <w:t xml:space="preserve"> </w:t>
            </w:r>
          </w:p>
          <w:p w:rsidR="00037345" w:rsidRDefault="0000622F">
            <w:pPr>
              <w:spacing w:line="276" w:lineRule="auto"/>
              <w:ind w:firstLine="12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Подготовка устных выступлений по предложенным вопросам.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399"/>
        </w:trPr>
        <w:tc>
          <w:tcPr>
            <w:tcW w:w="152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037345" w:rsidRDefault="0000622F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подбор теоретического материала;</w:t>
            </w:r>
          </w:p>
          <w:p w:rsidR="00037345" w:rsidRDefault="0000622F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-подбор историко-исследовательского материала</w:t>
            </w:r>
            <w:r>
              <w:rPr>
                <w:rFonts w:eastAsia="Calibri"/>
                <w:bCs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работа со справочными материалами.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182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37345">
        <w:trPr>
          <w:cantSplit/>
          <w:trHeight w:val="182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итогового контроля</w:t>
            </w:r>
            <w:r>
              <w:rPr>
                <w:bCs/>
                <w:lang w:eastAsia="en-US"/>
              </w:rPr>
              <w:t xml:space="preserve"> экзамен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37345">
        <w:trPr>
          <w:trHeight w:val="20"/>
        </w:trPr>
        <w:tc>
          <w:tcPr>
            <w:tcW w:w="747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0622F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 w:firstLine="57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7345" w:rsidRDefault="00037345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lang w:eastAsia="en-US"/>
              </w:rPr>
            </w:pPr>
          </w:p>
        </w:tc>
      </w:tr>
    </w:tbl>
    <w:p w:rsidR="00037345" w:rsidRDefault="00037345">
      <w:pPr>
        <w:spacing w:line="276" w:lineRule="auto"/>
        <w:ind w:firstLine="0"/>
        <w:rPr>
          <w:sz w:val="28"/>
          <w:szCs w:val="28"/>
        </w:rPr>
      </w:pPr>
    </w:p>
    <w:p w:rsidR="00037345" w:rsidRDefault="0000622F">
      <w:pPr>
        <w:pStyle w:val="aff0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:rsidR="00037345" w:rsidRDefault="0000622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В учебном процессе применяются активные и интерактивные формы проведения занятий: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 Проведение мастер-классов с ведущими педагогами-методистами в области обучения игре на струнных инструментах.</w:t>
      </w:r>
    </w:p>
    <w:p w:rsidR="00037345" w:rsidRDefault="0000622F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ОЦЕНОЧНЫЕ СРЕДСТВА ДЛЯ ТЕКУЩЕГО КОНТРОЛЯ </w:t>
      </w:r>
      <w:r>
        <w:rPr>
          <w:b/>
          <w:sz w:val="28"/>
          <w:szCs w:val="28"/>
        </w:rPr>
        <w:lastRenderedPageBreak/>
        <w:t>УСПЕВАЕМОСТИ И ПРОМЕЖУТОЧНОЙ АТТЕСТАЦИИ</w:t>
      </w:r>
    </w:p>
    <w:p w:rsidR="00037345" w:rsidRDefault="0000622F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 «Методика обучения игре на инструменте».</w:t>
      </w:r>
    </w:p>
    <w:p w:rsidR="00037345" w:rsidRDefault="0000622F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037345" w:rsidRDefault="0000622F">
      <w:pPr>
        <w:spacing w:line="276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:rsidR="00037345" w:rsidRDefault="0000622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Устный опрос</w:t>
      </w:r>
    </w:p>
    <w:p w:rsidR="00037345" w:rsidRDefault="0000622F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037345" w:rsidRDefault="0000622F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Рубежный контроль</w:t>
      </w:r>
      <w:r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:rsidR="00037345" w:rsidRDefault="0000622F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Устные ответы</w:t>
      </w:r>
    </w:p>
    <w:p w:rsidR="00037345" w:rsidRDefault="0000622F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работы (курсовая)</w:t>
      </w:r>
    </w:p>
    <w:p w:rsidR="00037345" w:rsidRDefault="0000622F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работы</w:t>
      </w:r>
    </w:p>
    <w:p w:rsidR="00037345" w:rsidRDefault="0000622F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первоисточниками</w:t>
      </w:r>
    </w:p>
    <w:p w:rsidR="00037345" w:rsidRDefault="0000622F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работа</w:t>
      </w:r>
    </w:p>
    <w:p w:rsidR="00037345" w:rsidRDefault="0000622F">
      <w:pPr>
        <w:spacing w:line="27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по результатам семестра по дисциплине проходит в форме:</w:t>
      </w:r>
    </w:p>
    <w:p w:rsidR="00037345" w:rsidRDefault="0000622F">
      <w:pPr>
        <w:pStyle w:val="a3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4 семестре – курсовая работа, зачет.</w:t>
      </w:r>
    </w:p>
    <w:p w:rsidR="00037345" w:rsidRDefault="000062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экзамена в 5-м семестре. Результаты аттестаций отражены в паспорте системы оценочных средств по учебной дисциплине.</w:t>
      </w:r>
    </w:p>
    <w:p w:rsidR="00037345" w:rsidRDefault="0000622F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:rsidR="00037345" w:rsidRPr="00D45F79" w:rsidRDefault="0000622F">
      <w:pPr>
        <w:pStyle w:val="33"/>
        <w:ind w:firstLine="0"/>
        <w:rPr>
          <w:bCs/>
          <w:i/>
          <w:szCs w:val="28"/>
        </w:rPr>
      </w:pPr>
      <w:r w:rsidRPr="00D45F79">
        <w:rPr>
          <w:b/>
          <w:bCs/>
          <w:szCs w:val="28"/>
        </w:rPr>
        <w:t xml:space="preserve">6.2.1. Примеры тестовых заданий (ситуаций) </w:t>
      </w:r>
      <w:r w:rsidRPr="00D45F79">
        <w:rPr>
          <w:bCs/>
          <w:i/>
          <w:szCs w:val="28"/>
        </w:rPr>
        <w:t>(не предусмотрено)</w:t>
      </w:r>
    </w:p>
    <w:p w:rsidR="00037345" w:rsidRDefault="0000622F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6.2.2.  </w:t>
      </w:r>
      <w:r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037345" w:rsidRDefault="0000622F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1.Основные принципы дидактики. Краткая характеристика.</w:t>
      </w:r>
    </w:p>
    <w:p w:rsidR="00037345" w:rsidRDefault="0000622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2.Понятия: способность, одаренность, темперамент, характер.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3.Понятие «штрих». Основные штрихи (краткая характеристика, графическое изображение). Классификация штрихов на духовых и ударных инструментах.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4.Краткая характеристика, методика работы над освоением наиболее сложных приемов игры.</w:t>
      </w:r>
    </w:p>
    <w:p w:rsidR="00037345" w:rsidRDefault="0000622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5.Работа над инструктивным материалом.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6.Основы аппликатуры.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7.Методика обучения чтению нот с листа.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8.Работа над произведением малой формы.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9.Работа над произведением крупной формы.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10.Работа над ансамблевой музыкой.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11.Организация самостоятельной работы учащегося.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12.Урок – основная форма организации учебного процесса. Виды уроков.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13.Особенности сольного концертного выступления.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14.Профессиональные заболевания и способы их предупреждения.</w:t>
      </w:r>
    </w:p>
    <w:p w:rsidR="00037345" w:rsidRPr="00D45F79" w:rsidRDefault="0000622F">
      <w:pPr>
        <w:pStyle w:val="33"/>
        <w:tabs>
          <w:tab w:val="clear" w:pos="708"/>
          <w:tab w:val="left" w:pos="0"/>
        </w:tabs>
        <w:ind w:firstLine="567"/>
        <w:rPr>
          <w:bCs/>
          <w:i/>
          <w:szCs w:val="28"/>
        </w:rPr>
      </w:pPr>
      <w:r w:rsidRPr="00D45F79">
        <w:rPr>
          <w:b/>
          <w:bCs/>
          <w:szCs w:val="28"/>
        </w:rPr>
        <w:t xml:space="preserve">6.2.3. Тематика эссе, рефератов, презентаций </w:t>
      </w:r>
      <w:r w:rsidRPr="00D45F79">
        <w:rPr>
          <w:bCs/>
          <w:i/>
          <w:szCs w:val="28"/>
        </w:rPr>
        <w:t>(не предусмотрено)</w:t>
      </w:r>
    </w:p>
    <w:p w:rsidR="00037345" w:rsidRDefault="0000622F">
      <w:pPr>
        <w:tabs>
          <w:tab w:val="clear" w:pos="708"/>
          <w:tab w:val="left" w:pos="0"/>
        </w:tabs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6.2.4. Вопросы к зачету по дисциплине </w:t>
      </w:r>
      <w:r>
        <w:rPr>
          <w:bCs/>
          <w:i/>
          <w:sz w:val="28"/>
          <w:szCs w:val="28"/>
        </w:rPr>
        <w:t>(не предусмотрено)</w:t>
      </w:r>
    </w:p>
    <w:p w:rsidR="00037345" w:rsidRDefault="0000622F">
      <w:pPr>
        <w:spacing w:line="276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6.2.5. Вопросы к экзамену по дисциплине </w:t>
      </w:r>
    </w:p>
    <w:p w:rsidR="00037345" w:rsidRDefault="0000622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1.Основные принципы дидактики. Краткая характеристика.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2.Развитие музыкально-исполнительских способностей: музыкальный слух, память, ритм, образность мышления, внимание, чувство формы.</w:t>
      </w:r>
    </w:p>
    <w:p w:rsidR="00037345" w:rsidRDefault="0000622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3.Понятия: способность, одаренность, темперамент, характер.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Постановка исполнительского аппарата.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5.Понятие «штрих». Классификация штрихов на духовых и ударных инструментах. Основные приемы игры на духовых и ударных инструментах. Методика работы над освоением наиболее сложных приемов игры.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6.Артикуляция. Средства и функции артикуляции.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7.Развитие техники владения смычком. </w:t>
      </w:r>
    </w:p>
    <w:p w:rsidR="00037345" w:rsidRDefault="0000622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8.Работа над инструктивным материалом.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9.Основы аппликатуры.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10.Методика обучения чтению с листа.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11.Основные этапы работы над музыкальным произведением.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12.Работа над произведением малой формы.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13.Работа над произведением крупной формы.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14.Работа над ансамблевой музыкой.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15.Организация самостоятельной работы учащегося.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16.Планирование учебного процесса.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17.Урок – основная форма организации учебного процесса. Виды уроков.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18.Особенности сольного концертного выступления.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19.Система подготовки в предконцертный период.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20.Профессиональные заболевания и способы их предупреждения.</w:t>
      </w:r>
    </w:p>
    <w:p w:rsidR="00037345" w:rsidRDefault="0000622F">
      <w:pPr>
        <w:widowControl/>
        <w:tabs>
          <w:tab w:val="clear" w:pos="70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21.Общие методические принципы отбора и систематизации учебного репертуара.</w:t>
      </w:r>
    </w:p>
    <w:p w:rsidR="00037345" w:rsidRDefault="00006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6.2.6. Примерная тематика курсовых работ.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1.Подготовка исполнителя к концертному выступлению.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2.Эстрадное волнение (некоторые психологические аспекты).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3.Музыкальные способности. Проблемы диагностики и развития.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4.Влияние принципов дидактики на оптимальное концертное состояние исполнителя.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5.Влияние музыки на человека.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6.Инструментальный ансамбль. Методика работы на разных этапах подготовки коллектива к концертному выступлению.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7.Особенности восприятия тембра звука духовых инструментов. 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8.Дыхание и некоторые вопросы музыкальной фразировки.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9.Принципы работы над музыкальным произведением.</w:t>
      </w:r>
    </w:p>
    <w:p w:rsidR="00037345" w:rsidRDefault="0000622F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10.Выразительные средства исполнения на духовых и ударных инструментах.</w:t>
      </w:r>
    </w:p>
    <w:p w:rsidR="00037345" w:rsidRDefault="0000622F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11.Основные принципы методики преподавания на духовых и ударных инструментах</w:t>
      </w:r>
    </w:p>
    <w:p w:rsidR="00037345" w:rsidRDefault="00006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 «МЕТОДИКА ОБУЧЕНИЯ ИГРЕ НА ИНСТРУМЕНТЕ».</w:t>
      </w:r>
    </w:p>
    <w:p w:rsidR="00037345" w:rsidRDefault="0000622F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037345" w:rsidRDefault="00037345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037345" w:rsidRDefault="0000622F">
      <w:pPr>
        <w:pStyle w:val="a3"/>
        <w:numPr>
          <w:ilvl w:val="0"/>
          <w:numId w:val="28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037345" w:rsidRDefault="0000622F">
      <w:pPr>
        <w:pStyle w:val="a3"/>
        <w:numPr>
          <w:ilvl w:val="0"/>
          <w:numId w:val="28"/>
        </w:num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037345" w:rsidRDefault="0000622F">
      <w:pPr>
        <w:pStyle w:val="a3"/>
        <w:numPr>
          <w:ilvl w:val="0"/>
          <w:numId w:val="28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037345" w:rsidRDefault="0000622F">
      <w:pPr>
        <w:pStyle w:val="a3"/>
        <w:numPr>
          <w:ilvl w:val="0"/>
          <w:numId w:val="28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Планета музыки, 2018. – 381, [1] с. : ил. – (Учебники для вузов. Специальная литература).</w:t>
      </w:r>
    </w:p>
    <w:p w:rsidR="00037345" w:rsidRDefault="0000622F">
      <w:pPr>
        <w:pStyle w:val="a3"/>
        <w:numPr>
          <w:ilvl w:val="0"/>
          <w:numId w:val="28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037345" w:rsidRDefault="0000622F">
      <w:pPr>
        <w:pStyle w:val="a3"/>
        <w:numPr>
          <w:ilvl w:val="0"/>
          <w:numId w:val="28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037345" w:rsidRDefault="0000622F">
      <w:pPr>
        <w:pStyle w:val="a3"/>
        <w:numPr>
          <w:ilvl w:val="0"/>
          <w:numId w:val="28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развития техники игры на деревянных духовых инструментах в условиях современной исполнительской практики : </w:t>
      </w:r>
      <w:r>
        <w:rPr>
          <w:rFonts w:eastAsia="Calibri"/>
          <w:sz w:val="28"/>
          <w:szCs w:val="28"/>
        </w:rPr>
        <w:lastRenderedPageBreak/>
        <w:t>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037345" w:rsidRDefault="00037345">
      <w:pPr>
        <w:pStyle w:val="a3"/>
        <w:ind w:left="0"/>
        <w:jc w:val="both"/>
        <w:rPr>
          <w:bCs/>
          <w:sz w:val="28"/>
          <w:szCs w:val="28"/>
        </w:rPr>
      </w:pPr>
    </w:p>
    <w:p w:rsidR="00037345" w:rsidRDefault="0000622F">
      <w:pPr>
        <w:pStyle w:val="aff0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037345" w:rsidRDefault="0000622F">
      <w:pPr>
        <w:pStyle w:val="a3"/>
        <w:numPr>
          <w:ilvl w:val="0"/>
          <w:numId w:val="29"/>
        </w:numPr>
        <w:tabs>
          <w:tab w:val="clear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037345" w:rsidRDefault="0000622F">
      <w:pPr>
        <w:pStyle w:val="a3"/>
        <w:numPr>
          <w:ilvl w:val="0"/>
          <w:numId w:val="29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037345" w:rsidRDefault="0000622F">
      <w:pPr>
        <w:pStyle w:val="a3"/>
        <w:numPr>
          <w:ilvl w:val="0"/>
          <w:numId w:val="29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037345" w:rsidRDefault="00037345">
      <w:pPr>
        <w:pStyle w:val="aff0"/>
        <w:spacing w:line="276" w:lineRule="auto"/>
        <w:ind w:left="0" w:firstLine="709"/>
        <w:rPr>
          <w:b/>
          <w:sz w:val="28"/>
          <w:szCs w:val="28"/>
        </w:rPr>
      </w:pPr>
    </w:p>
    <w:p w:rsidR="00037345" w:rsidRDefault="0000622F">
      <w:pPr>
        <w:pStyle w:val="aff0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:rsidR="00037345" w:rsidRDefault="0000622F">
      <w:pPr>
        <w:pStyle w:val="aff0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Музыкальная жизнь</w:t>
      </w:r>
    </w:p>
    <w:p w:rsidR="00037345" w:rsidRDefault="0000622F">
      <w:pPr>
        <w:pStyle w:val="aff0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Музыкальная академия</w:t>
      </w:r>
    </w:p>
    <w:p w:rsidR="00037345" w:rsidRDefault="0000622F">
      <w:pPr>
        <w:pStyle w:val="aff0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</w:p>
    <w:p w:rsidR="00037345" w:rsidRDefault="0000622F">
      <w:pPr>
        <w:pStyle w:val="aff0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Традиционная культура</w:t>
      </w:r>
    </w:p>
    <w:p w:rsidR="00037345" w:rsidRDefault="0000622F">
      <w:pPr>
        <w:pStyle w:val="aff0"/>
        <w:tabs>
          <w:tab w:val="clear" w:pos="822"/>
          <w:tab w:val="num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Музыкальное обозрение </w:t>
      </w:r>
    </w:p>
    <w:p w:rsidR="00037345" w:rsidRDefault="0000622F">
      <w:pPr>
        <w:pStyle w:val="aff0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он-лайн (biblioclub.ru) 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КГИК - более 160 000 записей;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Большой архив музыкальных записей, а также нотного материала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http://classic-online.ru;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Крупный нотный архив http://imslp.org;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Нотный архив http://notes.tarakanov.net;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Информационный портал о мире искусства и классической музыки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http://arzamas.academy/materials/808;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Словарь для музыкантов http://www.music-dic.ru;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Журнальный зал magazines.russ.ru;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Библиотека пьес biblioteka.teatr-obraz.ru;</w:t>
      </w:r>
    </w:p>
    <w:p w:rsidR="00037345" w:rsidRDefault="0000622F">
      <w:pPr>
        <w:spacing w:line="276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Электронная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РГБ</w:t>
      </w:r>
      <w:r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Электронная библиотека студента (http://studylib.com/humanitarian/);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Периодические издания: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Photo CASA http://photocasa.ru/photo-journal/photojournals_pdf/; 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Аналитика культурологи: архив журнала 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Дискуссия http://www.journal-discussion.ru/arhiv.html;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Культура культуры (новый электронный журнал с 2014 г.): http://www.cult-cult.ru/;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Музыкальный Клондайк (Газета): http://www.muzklondike.ru/archive/;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Наше наследие: http://www.nasledie-rus.ru/;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Педагогика искусства: http://www.art-education.ru/AE-magazine/archive.htm;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Российский научный журнал: http://rnjournal.narod.ru/journal_ru.html;</w:t>
      </w:r>
    </w:p>
    <w:p w:rsidR="00037345" w:rsidRDefault="0000622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Семь искусств: http://7iskusstv.com/all_nomers.php; </w:t>
      </w:r>
    </w:p>
    <w:p w:rsidR="00037345" w:rsidRDefault="0000622F">
      <w:pPr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Человек и культур</w:t>
      </w:r>
      <w:r>
        <w:rPr>
          <w:color w:val="000000" w:themeColor="text1"/>
          <w:sz w:val="28"/>
          <w:szCs w:val="28"/>
        </w:rPr>
        <w:t xml:space="preserve">а: </w:t>
      </w:r>
      <w:hyperlink r:id="rId7" w:history="1">
        <w:r>
          <w:rPr>
            <w:rStyle w:val="ad"/>
            <w:color w:val="000000" w:themeColor="text1"/>
            <w:szCs w:val="28"/>
          </w:rPr>
          <w:t>http://e-notabene.ru/ca/</w:t>
        </w:r>
      </w:hyperlink>
      <w:r>
        <w:rPr>
          <w:color w:val="000000" w:themeColor="text1"/>
          <w:sz w:val="28"/>
          <w:szCs w:val="28"/>
        </w:rPr>
        <w:t>.</w:t>
      </w:r>
    </w:p>
    <w:p w:rsidR="00037345" w:rsidRDefault="0000622F">
      <w:pPr>
        <w:pStyle w:val="aff0"/>
        <w:spacing w:line="276" w:lineRule="auto"/>
        <w:ind w:left="0"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7.5. Методические указания и матери</w:t>
      </w:r>
      <w:r>
        <w:rPr>
          <w:b/>
          <w:sz w:val="28"/>
          <w:szCs w:val="28"/>
        </w:rPr>
        <w:t>алы по видам занятий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обучения студентов по дисциплине являются лекции, практические занятия (семинары), консультации и самостоятельная работа.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Общие и утвердившиеся в практике правила </w:t>
      </w:r>
      <w:r>
        <w:rPr>
          <w:i/>
          <w:sz w:val="28"/>
          <w:szCs w:val="28"/>
        </w:rPr>
        <w:t>конспектирования</w:t>
      </w:r>
      <w:r>
        <w:rPr>
          <w:sz w:val="28"/>
          <w:szCs w:val="28"/>
        </w:rPr>
        <w:t xml:space="preserve"> лекций: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конспектирование лекций ведётся в специально отведенной для этого тетради;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необходимо записывать тему и план лекций, рекомендуемую литературу к теме;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записи разделов лекции должны иметь заголовки, подзаголовки, красные строки;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названные в лекции ссылки на первоисточники логично пометить на полях, чтобы при самостоятельной работе их можно было легко найти и проработать;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 каждому студенту необходимо выработать и использовать допустимые сокращения;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 систематическое изучение прослушанных лекций повышает усвоение материала.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Практические занятия: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на практических занятиях особое внимание уделяется анализу и прослушиванию произведений;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при прослушивании произведений необходимо иметь нотный материал (клавир или партитура);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в тетради рекомендуется фиксировать те произведения (части), на </w:t>
      </w:r>
      <w:r>
        <w:rPr>
          <w:bCs/>
          <w:color w:val="000000"/>
          <w:sz w:val="28"/>
          <w:szCs w:val="28"/>
        </w:rPr>
        <w:lastRenderedPageBreak/>
        <w:t xml:space="preserve">которые  обращается внимание педагога.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Семинарские занятия:</w:t>
      </w:r>
      <w:r>
        <w:rPr>
          <w:color w:val="000000"/>
          <w:sz w:val="28"/>
          <w:szCs w:val="28"/>
        </w:rPr>
        <w:t xml:space="preserve">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на семинарских занятиях студент получает возможность более глубокого изучения темы, уточнения теоретических и получения практических знаний, формирования профессиональных компетенций;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формы проведения семинарских занятий многообразны и выбираются преподавателем в зависимости от изучаемой темы и особенностей подготовки студентов;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на семинарских занятиях применяются методы и формы как индивидуальной, так и коллективной работы студентов.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 при подготовке к практическим (семинарским) занятиям, необходимо изучить конспекты лекций, соответствующий раздел (главу) учебника из списка основной литературы;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 для расширения и углубления лекционного комплекса знаний весьма желательно обращение к дополнительной литературе;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 подготовка к семинарам предполагает знание музыкальной литературы.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Эффективными формами контроля за изучением курса студентами являются </w:t>
      </w:r>
      <w:r>
        <w:rPr>
          <w:i/>
          <w:sz w:val="28"/>
          <w:szCs w:val="28"/>
        </w:rPr>
        <w:t>консультации</w:t>
      </w:r>
      <w:r>
        <w:rPr>
          <w:sz w:val="28"/>
          <w:szCs w:val="28"/>
        </w:rPr>
        <w:t>. Они используются: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 для оказания помощи студентам при их подготовке к семинарским занятиям;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 для бесед по дискуссионным проблемам;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для бесед со студентами, пропустившими занятия;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 для индивидуальной работы преподавателя с отстающими студентами.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выполнению </w:t>
      </w:r>
      <w:r>
        <w:rPr>
          <w:i/>
          <w:sz w:val="28"/>
          <w:szCs w:val="28"/>
        </w:rPr>
        <w:t>курсовой работы</w:t>
      </w:r>
      <w:r>
        <w:rPr>
          <w:sz w:val="28"/>
          <w:szCs w:val="28"/>
        </w:rPr>
        <w:t>: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 написание курсовой работы предполагает хорошие знания учебного материала;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 курсовой работе предшествует работа по изучению материала, включая конспекты лекций, необходимую литературу (общую, музыкальную); </w:t>
      </w:r>
    </w:p>
    <w:p w:rsidR="00037345" w:rsidRDefault="0000622F">
      <w:pPr>
        <w:tabs>
          <w:tab w:val="clear" w:pos="708"/>
          <w:tab w:val="left" w:pos="-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курсовая работа — это не только проверка усвоенного материала, но и способ его творческого осмысления. </w:t>
      </w:r>
    </w:p>
    <w:p w:rsidR="00037345" w:rsidRDefault="0000622F">
      <w:pPr>
        <w:pStyle w:val="aff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курса предполагает систематическую проверку освоения материала, осуществляемую на каждом занятии. Необходимо помнить, что на качество запоминания и формирования навыков влияют точность повторений, режим экономного использования средств и осознанность основных целей и путей их достижения.</w:t>
      </w:r>
    </w:p>
    <w:p w:rsidR="00037345" w:rsidRDefault="0000622F">
      <w:pPr>
        <w:pStyle w:val="aff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Самостоятельная работа студентов является важной составляющей в комплексе </w:t>
      </w:r>
      <w:r>
        <w:rPr>
          <w:bCs/>
          <w:color w:val="000000"/>
          <w:sz w:val="28"/>
          <w:szCs w:val="28"/>
        </w:rPr>
        <w:lastRenderedPageBreak/>
        <w:t xml:space="preserve">всего образовательного процесса и призвана сформировать профессиональные компетенции на основе целенаправленной творческой работы. Она включает обязательные формы: а) регулярную проработку получаемой информации, чтение и изучение монографий, статей, научных работ, рекомендованных педагогом, прослушивание аудио- и видеозаписей, посещение концертов, фестивалей и др. мероприятий. </w:t>
      </w:r>
      <w:r>
        <w:rPr>
          <w:sz w:val="28"/>
          <w:szCs w:val="28"/>
        </w:rPr>
        <w:t>Самостоятельная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:rsidR="00037345" w:rsidRDefault="0000622F">
      <w:pPr>
        <w:pStyle w:val="aff0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:rsidR="00037345" w:rsidRDefault="000062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Операционная система </w:t>
      </w:r>
      <w:r>
        <w:rPr>
          <w:b/>
          <w:color w:val="000000"/>
          <w:sz w:val="28"/>
          <w:szCs w:val="28"/>
          <w:lang w:val="en-US"/>
        </w:rPr>
        <w:t>Astra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linux</w:t>
      </w:r>
      <w:r>
        <w:rPr>
          <w:b/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 xml:space="preserve">, комплект офисных программ </w:t>
      </w:r>
      <w:r>
        <w:rPr>
          <w:b/>
          <w:color w:val="000000"/>
          <w:sz w:val="28"/>
          <w:szCs w:val="28"/>
          <w:lang w:val="en-US"/>
        </w:rPr>
        <w:t>P</w:t>
      </w:r>
      <w:r>
        <w:rPr>
          <w:b/>
          <w:color w:val="000000"/>
          <w:sz w:val="28"/>
          <w:szCs w:val="28"/>
        </w:rPr>
        <w:t>7-Офис</w:t>
      </w:r>
      <w:r>
        <w:rPr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  <w:lang w:val="en-US"/>
        </w:rPr>
        <w:t>Libre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office</w:t>
      </w:r>
      <w:r>
        <w:rPr>
          <w:b/>
          <w:color w:val="000000"/>
          <w:sz w:val="28"/>
          <w:szCs w:val="28"/>
        </w:rPr>
        <w:t>.</w:t>
      </w:r>
    </w:p>
    <w:p w:rsidR="00037345" w:rsidRDefault="0000622F">
      <w:pPr>
        <w:pStyle w:val="aff0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037345" w:rsidRDefault="00D45F79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аудитории</w:t>
      </w:r>
      <w:r w:rsidR="0000622F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037345" w:rsidRDefault="0000622F">
      <w:pPr>
        <w:pStyle w:val="a4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037345" w:rsidRDefault="00037345">
      <w:pPr>
        <w:spacing w:line="276" w:lineRule="auto"/>
        <w:ind w:right="-2" w:firstLine="0"/>
      </w:pPr>
    </w:p>
    <w:sectPr w:rsidR="00037345" w:rsidSect="000373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4F" w:rsidRDefault="00E1284F">
      <w:r>
        <w:separator/>
      </w:r>
    </w:p>
  </w:endnote>
  <w:endnote w:type="continuationSeparator" w:id="0">
    <w:p w:rsidR="00E1284F" w:rsidRDefault="00E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4F" w:rsidRDefault="00E1284F">
      <w:r>
        <w:separator/>
      </w:r>
    </w:p>
  </w:footnote>
  <w:footnote w:type="continuationSeparator" w:id="0">
    <w:p w:rsidR="00E1284F" w:rsidRDefault="00E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50D"/>
    <w:multiLevelType w:val="hybridMultilevel"/>
    <w:tmpl w:val="821CD858"/>
    <w:lvl w:ilvl="0" w:tplc="1F461F62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352C3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6B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8D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E5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00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2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EF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F138F"/>
    <w:multiLevelType w:val="hybridMultilevel"/>
    <w:tmpl w:val="068ED92C"/>
    <w:lvl w:ilvl="0" w:tplc="1A349E38">
      <w:start w:val="1"/>
      <w:numFmt w:val="decimal"/>
      <w:lvlText w:val="%1."/>
      <w:lvlJc w:val="left"/>
      <w:pPr>
        <w:ind w:left="720" w:hanging="360"/>
      </w:pPr>
    </w:lvl>
    <w:lvl w:ilvl="1" w:tplc="4B9AC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1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C3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C4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0C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CE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3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65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02C39"/>
    <w:multiLevelType w:val="hybridMultilevel"/>
    <w:tmpl w:val="6A3A95C8"/>
    <w:lvl w:ilvl="0" w:tplc="BD4459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129646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98463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40F0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982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 w:tplc="8A1828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66DC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BCDB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 w:tplc="F2181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C1B1242"/>
    <w:multiLevelType w:val="hybridMultilevel"/>
    <w:tmpl w:val="4C7C9AEA"/>
    <w:lvl w:ilvl="0" w:tplc="B42EEA28">
      <w:start w:val="1"/>
      <w:numFmt w:val="decimal"/>
      <w:lvlText w:val="%1."/>
      <w:lvlJc w:val="left"/>
      <w:pPr>
        <w:ind w:left="720" w:hanging="360"/>
      </w:pPr>
    </w:lvl>
    <w:lvl w:ilvl="1" w:tplc="9422659A">
      <w:start w:val="1"/>
      <w:numFmt w:val="lowerLetter"/>
      <w:lvlText w:val="%2."/>
      <w:lvlJc w:val="left"/>
      <w:pPr>
        <w:ind w:left="1440" w:hanging="360"/>
      </w:pPr>
    </w:lvl>
    <w:lvl w:ilvl="2" w:tplc="1A268B62">
      <w:start w:val="1"/>
      <w:numFmt w:val="lowerRoman"/>
      <w:lvlText w:val="%3."/>
      <w:lvlJc w:val="right"/>
      <w:pPr>
        <w:ind w:left="2160" w:hanging="180"/>
      </w:pPr>
    </w:lvl>
    <w:lvl w:ilvl="3" w:tplc="D2F82914">
      <w:start w:val="1"/>
      <w:numFmt w:val="decimal"/>
      <w:lvlText w:val="%4."/>
      <w:lvlJc w:val="left"/>
      <w:pPr>
        <w:ind w:left="2880" w:hanging="360"/>
      </w:pPr>
    </w:lvl>
    <w:lvl w:ilvl="4" w:tplc="62248A34">
      <w:start w:val="1"/>
      <w:numFmt w:val="lowerLetter"/>
      <w:lvlText w:val="%5."/>
      <w:lvlJc w:val="left"/>
      <w:pPr>
        <w:ind w:left="3600" w:hanging="360"/>
      </w:pPr>
    </w:lvl>
    <w:lvl w:ilvl="5" w:tplc="517EE958">
      <w:start w:val="1"/>
      <w:numFmt w:val="lowerRoman"/>
      <w:lvlText w:val="%6."/>
      <w:lvlJc w:val="right"/>
      <w:pPr>
        <w:ind w:left="4320" w:hanging="180"/>
      </w:pPr>
    </w:lvl>
    <w:lvl w:ilvl="6" w:tplc="86168050">
      <w:start w:val="1"/>
      <w:numFmt w:val="decimal"/>
      <w:lvlText w:val="%7."/>
      <w:lvlJc w:val="left"/>
      <w:pPr>
        <w:ind w:left="5040" w:hanging="360"/>
      </w:pPr>
    </w:lvl>
    <w:lvl w:ilvl="7" w:tplc="1F740DA4">
      <w:start w:val="1"/>
      <w:numFmt w:val="lowerLetter"/>
      <w:lvlText w:val="%8."/>
      <w:lvlJc w:val="left"/>
      <w:pPr>
        <w:ind w:left="5760" w:hanging="360"/>
      </w:pPr>
    </w:lvl>
    <w:lvl w:ilvl="8" w:tplc="890C0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EB8"/>
    <w:multiLevelType w:val="hybridMultilevel"/>
    <w:tmpl w:val="AB5ED752"/>
    <w:lvl w:ilvl="0" w:tplc="DF9AA344">
      <w:start w:val="1"/>
      <w:numFmt w:val="decimal"/>
      <w:lvlText w:val="%1."/>
      <w:lvlJc w:val="left"/>
      <w:pPr>
        <w:ind w:left="720" w:hanging="360"/>
      </w:pPr>
    </w:lvl>
    <w:lvl w:ilvl="1" w:tplc="E4565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A0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80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6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68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A3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CA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EE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B33E7"/>
    <w:multiLevelType w:val="hybridMultilevel"/>
    <w:tmpl w:val="D548E3BC"/>
    <w:lvl w:ilvl="0" w:tplc="31FE450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 w:tplc="16FC3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2D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AD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01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4E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2C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4B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C3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D0F7F"/>
    <w:multiLevelType w:val="hybridMultilevel"/>
    <w:tmpl w:val="4684C28C"/>
    <w:lvl w:ilvl="0" w:tplc="09D8F520">
      <w:start w:val="1"/>
      <w:numFmt w:val="decimal"/>
      <w:lvlText w:val="%1."/>
      <w:lvlJc w:val="left"/>
      <w:pPr>
        <w:ind w:left="777" w:hanging="360"/>
      </w:pPr>
    </w:lvl>
    <w:lvl w:ilvl="1" w:tplc="64E896C8">
      <w:start w:val="1"/>
      <w:numFmt w:val="lowerLetter"/>
      <w:lvlText w:val="%2."/>
      <w:lvlJc w:val="left"/>
      <w:pPr>
        <w:ind w:left="1497" w:hanging="360"/>
      </w:pPr>
    </w:lvl>
    <w:lvl w:ilvl="2" w:tplc="DEB8DD6E">
      <w:start w:val="1"/>
      <w:numFmt w:val="lowerRoman"/>
      <w:lvlText w:val="%3."/>
      <w:lvlJc w:val="right"/>
      <w:pPr>
        <w:ind w:left="2217" w:hanging="180"/>
      </w:pPr>
    </w:lvl>
    <w:lvl w:ilvl="3" w:tplc="8242A452">
      <w:start w:val="1"/>
      <w:numFmt w:val="decimal"/>
      <w:lvlText w:val="%4."/>
      <w:lvlJc w:val="left"/>
      <w:pPr>
        <w:ind w:left="2937" w:hanging="360"/>
      </w:pPr>
    </w:lvl>
    <w:lvl w:ilvl="4" w:tplc="83D28A34">
      <w:start w:val="1"/>
      <w:numFmt w:val="lowerLetter"/>
      <w:lvlText w:val="%5."/>
      <w:lvlJc w:val="left"/>
      <w:pPr>
        <w:ind w:left="3657" w:hanging="360"/>
      </w:pPr>
    </w:lvl>
    <w:lvl w:ilvl="5" w:tplc="6494F6D2">
      <w:start w:val="1"/>
      <w:numFmt w:val="lowerRoman"/>
      <w:lvlText w:val="%6."/>
      <w:lvlJc w:val="right"/>
      <w:pPr>
        <w:ind w:left="4377" w:hanging="180"/>
      </w:pPr>
    </w:lvl>
    <w:lvl w:ilvl="6" w:tplc="73423F52">
      <w:start w:val="1"/>
      <w:numFmt w:val="decimal"/>
      <w:lvlText w:val="%7."/>
      <w:lvlJc w:val="left"/>
      <w:pPr>
        <w:ind w:left="5097" w:hanging="360"/>
      </w:pPr>
    </w:lvl>
    <w:lvl w:ilvl="7" w:tplc="AADAE1A0">
      <w:start w:val="1"/>
      <w:numFmt w:val="lowerLetter"/>
      <w:lvlText w:val="%8."/>
      <w:lvlJc w:val="left"/>
      <w:pPr>
        <w:ind w:left="5817" w:hanging="360"/>
      </w:pPr>
    </w:lvl>
    <w:lvl w:ilvl="8" w:tplc="48BCC8D0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562209D"/>
    <w:multiLevelType w:val="hybridMultilevel"/>
    <w:tmpl w:val="D4D0A77A"/>
    <w:lvl w:ilvl="0" w:tplc="658AE0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6A8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94BA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EA03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04A0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3628B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F464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D01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2A68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CD3493"/>
    <w:multiLevelType w:val="hybridMultilevel"/>
    <w:tmpl w:val="54C20C3E"/>
    <w:lvl w:ilvl="0" w:tplc="25A44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D07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09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8B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0F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0E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1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0D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44586"/>
    <w:multiLevelType w:val="hybridMultilevel"/>
    <w:tmpl w:val="C5C847B2"/>
    <w:lvl w:ilvl="0" w:tplc="02364C5A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1" w:tplc="94A4FAD2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 w:tplc="013A871E">
      <w:start w:val="1"/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 w:tplc="00BA1D92">
      <w:start w:val="1"/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 w:tplc="B212D416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 w:tplc="0F383578">
      <w:start w:val="1"/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 w:tplc="92BCC22A">
      <w:start w:val="1"/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 w:tplc="6E8ED70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 w:tplc="59FA3F70">
      <w:start w:val="1"/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10" w15:restartNumberingAfterBreak="0">
    <w:nsid w:val="476A7206"/>
    <w:multiLevelType w:val="hybridMultilevel"/>
    <w:tmpl w:val="3BA6A3CE"/>
    <w:lvl w:ilvl="0" w:tplc="95D470B8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1" w:tplc="BBC288A0">
      <w:start w:val="1"/>
      <w:numFmt w:val="lowerLetter"/>
      <w:lvlText w:val="%2."/>
      <w:lvlJc w:val="left"/>
      <w:pPr>
        <w:ind w:left="1840" w:hanging="360"/>
      </w:pPr>
    </w:lvl>
    <w:lvl w:ilvl="2" w:tplc="07AC9196">
      <w:start w:val="1"/>
      <w:numFmt w:val="lowerRoman"/>
      <w:lvlText w:val="%3."/>
      <w:lvlJc w:val="right"/>
      <w:pPr>
        <w:ind w:left="2560" w:hanging="180"/>
      </w:pPr>
    </w:lvl>
    <w:lvl w:ilvl="3" w:tplc="B8DA2F20">
      <w:start w:val="1"/>
      <w:numFmt w:val="decimal"/>
      <w:lvlText w:val="%4."/>
      <w:lvlJc w:val="left"/>
      <w:pPr>
        <w:ind w:left="3280" w:hanging="360"/>
      </w:pPr>
    </w:lvl>
    <w:lvl w:ilvl="4" w:tplc="3A02ACD2">
      <w:start w:val="1"/>
      <w:numFmt w:val="lowerLetter"/>
      <w:lvlText w:val="%5."/>
      <w:lvlJc w:val="left"/>
      <w:pPr>
        <w:ind w:left="4000" w:hanging="360"/>
      </w:pPr>
    </w:lvl>
    <w:lvl w:ilvl="5" w:tplc="8A2AD746">
      <w:start w:val="1"/>
      <w:numFmt w:val="lowerRoman"/>
      <w:lvlText w:val="%6."/>
      <w:lvlJc w:val="right"/>
      <w:pPr>
        <w:ind w:left="4720" w:hanging="180"/>
      </w:pPr>
    </w:lvl>
    <w:lvl w:ilvl="6" w:tplc="0F3CC6FE">
      <w:start w:val="1"/>
      <w:numFmt w:val="decimal"/>
      <w:lvlText w:val="%7."/>
      <w:lvlJc w:val="left"/>
      <w:pPr>
        <w:ind w:left="5440" w:hanging="360"/>
      </w:pPr>
    </w:lvl>
    <w:lvl w:ilvl="7" w:tplc="99E2F15A">
      <w:start w:val="1"/>
      <w:numFmt w:val="lowerLetter"/>
      <w:lvlText w:val="%8."/>
      <w:lvlJc w:val="left"/>
      <w:pPr>
        <w:ind w:left="6160" w:hanging="360"/>
      </w:pPr>
    </w:lvl>
    <w:lvl w:ilvl="8" w:tplc="C6A0A57A">
      <w:start w:val="1"/>
      <w:numFmt w:val="lowerRoman"/>
      <w:lvlText w:val="%9."/>
      <w:lvlJc w:val="right"/>
      <w:pPr>
        <w:ind w:left="6880" w:hanging="180"/>
      </w:pPr>
    </w:lvl>
  </w:abstractNum>
  <w:abstractNum w:abstractNumId="11" w15:restartNumberingAfterBreak="0">
    <w:nsid w:val="48EA6BCA"/>
    <w:multiLevelType w:val="hybridMultilevel"/>
    <w:tmpl w:val="EA820190"/>
    <w:lvl w:ilvl="0" w:tplc="7166CBF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F6AE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1269C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6FAD8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48D36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DCBB8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1405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883D4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92447E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3413700"/>
    <w:multiLevelType w:val="hybridMultilevel"/>
    <w:tmpl w:val="8C646E1A"/>
    <w:lvl w:ilvl="0" w:tplc="3390691E">
      <w:start w:val="1"/>
      <w:numFmt w:val="decimal"/>
      <w:lvlText w:val="%1."/>
      <w:lvlJc w:val="left"/>
      <w:pPr>
        <w:ind w:left="760" w:hanging="360"/>
      </w:pPr>
    </w:lvl>
    <w:lvl w:ilvl="1" w:tplc="11508296">
      <w:start w:val="1"/>
      <w:numFmt w:val="lowerLetter"/>
      <w:lvlText w:val="%2."/>
      <w:lvlJc w:val="left"/>
      <w:pPr>
        <w:ind w:left="1480" w:hanging="360"/>
      </w:pPr>
    </w:lvl>
    <w:lvl w:ilvl="2" w:tplc="44189EC0">
      <w:start w:val="1"/>
      <w:numFmt w:val="lowerRoman"/>
      <w:lvlText w:val="%3."/>
      <w:lvlJc w:val="right"/>
      <w:pPr>
        <w:ind w:left="2200" w:hanging="180"/>
      </w:pPr>
    </w:lvl>
    <w:lvl w:ilvl="3" w:tplc="B6C8C148">
      <w:start w:val="1"/>
      <w:numFmt w:val="decimal"/>
      <w:lvlText w:val="%4."/>
      <w:lvlJc w:val="left"/>
      <w:pPr>
        <w:ind w:left="2920" w:hanging="360"/>
      </w:pPr>
    </w:lvl>
    <w:lvl w:ilvl="4" w:tplc="95D0B6E2">
      <w:start w:val="1"/>
      <w:numFmt w:val="lowerLetter"/>
      <w:lvlText w:val="%5."/>
      <w:lvlJc w:val="left"/>
      <w:pPr>
        <w:ind w:left="3640" w:hanging="360"/>
      </w:pPr>
    </w:lvl>
    <w:lvl w:ilvl="5" w:tplc="908482E0">
      <w:start w:val="1"/>
      <w:numFmt w:val="lowerRoman"/>
      <w:lvlText w:val="%6."/>
      <w:lvlJc w:val="right"/>
      <w:pPr>
        <w:ind w:left="4360" w:hanging="180"/>
      </w:pPr>
    </w:lvl>
    <w:lvl w:ilvl="6" w:tplc="2E4A34E2">
      <w:start w:val="1"/>
      <w:numFmt w:val="decimal"/>
      <w:lvlText w:val="%7."/>
      <w:lvlJc w:val="left"/>
      <w:pPr>
        <w:ind w:left="5080" w:hanging="360"/>
      </w:pPr>
    </w:lvl>
    <w:lvl w:ilvl="7" w:tplc="0FB274A0">
      <w:start w:val="1"/>
      <w:numFmt w:val="lowerLetter"/>
      <w:lvlText w:val="%8."/>
      <w:lvlJc w:val="left"/>
      <w:pPr>
        <w:ind w:left="5800" w:hanging="360"/>
      </w:pPr>
    </w:lvl>
    <w:lvl w:ilvl="8" w:tplc="8BE660BE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3BA60A5"/>
    <w:multiLevelType w:val="hybridMultilevel"/>
    <w:tmpl w:val="C50E2B6C"/>
    <w:lvl w:ilvl="0" w:tplc="3D565EC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3A6FE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A704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0B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2C0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A11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6B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E61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E8C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933BE"/>
    <w:multiLevelType w:val="hybridMultilevel"/>
    <w:tmpl w:val="93301250"/>
    <w:lvl w:ilvl="0" w:tplc="EA0A0BA8">
      <w:start w:val="1"/>
      <w:numFmt w:val="decimal"/>
      <w:lvlText w:val="%1."/>
      <w:lvlJc w:val="left"/>
      <w:pPr>
        <w:ind w:left="777" w:hanging="360"/>
      </w:pPr>
    </w:lvl>
    <w:lvl w:ilvl="1" w:tplc="9A5AEE30">
      <w:start w:val="1"/>
      <w:numFmt w:val="lowerLetter"/>
      <w:lvlText w:val="%2."/>
      <w:lvlJc w:val="left"/>
      <w:pPr>
        <w:ind w:left="1497" w:hanging="360"/>
      </w:pPr>
    </w:lvl>
    <w:lvl w:ilvl="2" w:tplc="4CBE706E">
      <w:start w:val="1"/>
      <w:numFmt w:val="lowerRoman"/>
      <w:lvlText w:val="%3."/>
      <w:lvlJc w:val="right"/>
      <w:pPr>
        <w:ind w:left="2217" w:hanging="180"/>
      </w:pPr>
    </w:lvl>
    <w:lvl w:ilvl="3" w:tplc="85162EF2">
      <w:start w:val="1"/>
      <w:numFmt w:val="decimal"/>
      <w:lvlText w:val="%4."/>
      <w:lvlJc w:val="left"/>
      <w:pPr>
        <w:ind w:left="2937" w:hanging="360"/>
      </w:pPr>
    </w:lvl>
    <w:lvl w:ilvl="4" w:tplc="5906B758">
      <w:start w:val="1"/>
      <w:numFmt w:val="lowerLetter"/>
      <w:lvlText w:val="%5."/>
      <w:lvlJc w:val="left"/>
      <w:pPr>
        <w:ind w:left="3657" w:hanging="360"/>
      </w:pPr>
    </w:lvl>
    <w:lvl w:ilvl="5" w:tplc="60980512">
      <w:start w:val="1"/>
      <w:numFmt w:val="lowerRoman"/>
      <w:lvlText w:val="%6."/>
      <w:lvlJc w:val="right"/>
      <w:pPr>
        <w:ind w:left="4377" w:hanging="180"/>
      </w:pPr>
    </w:lvl>
    <w:lvl w:ilvl="6" w:tplc="DA046302">
      <w:start w:val="1"/>
      <w:numFmt w:val="decimal"/>
      <w:lvlText w:val="%7."/>
      <w:lvlJc w:val="left"/>
      <w:pPr>
        <w:ind w:left="5097" w:hanging="360"/>
      </w:pPr>
    </w:lvl>
    <w:lvl w:ilvl="7" w:tplc="B4F82870">
      <w:start w:val="1"/>
      <w:numFmt w:val="lowerLetter"/>
      <w:lvlText w:val="%8."/>
      <w:lvlJc w:val="left"/>
      <w:pPr>
        <w:ind w:left="5817" w:hanging="360"/>
      </w:pPr>
    </w:lvl>
    <w:lvl w:ilvl="8" w:tplc="C5F24A02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F7A0FA6"/>
    <w:multiLevelType w:val="hybridMultilevel"/>
    <w:tmpl w:val="09C64DE6"/>
    <w:lvl w:ilvl="0" w:tplc="BF640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3C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45020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88FB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941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D401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A0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BAA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F681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AF7CB4"/>
    <w:multiLevelType w:val="hybridMultilevel"/>
    <w:tmpl w:val="871CA040"/>
    <w:lvl w:ilvl="0" w:tplc="43FEF26E">
      <w:start w:val="1"/>
      <w:numFmt w:val="decimal"/>
      <w:lvlText w:val="%1."/>
      <w:lvlJc w:val="left"/>
      <w:pPr>
        <w:ind w:left="720" w:hanging="360"/>
      </w:pPr>
    </w:lvl>
    <w:lvl w:ilvl="1" w:tplc="EB90A904">
      <w:start w:val="1"/>
      <w:numFmt w:val="lowerLetter"/>
      <w:lvlText w:val="%2."/>
      <w:lvlJc w:val="left"/>
      <w:pPr>
        <w:ind w:left="1440" w:hanging="360"/>
      </w:pPr>
    </w:lvl>
    <w:lvl w:ilvl="2" w:tplc="9F1C7AA4">
      <w:start w:val="1"/>
      <w:numFmt w:val="lowerRoman"/>
      <w:lvlText w:val="%3."/>
      <w:lvlJc w:val="right"/>
      <w:pPr>
        <w:ind w:left="2160" w:hanging="180"/>
      </w:pPr>
    </w:lvl>
    <w:lvl w:ilvl="3" w:tplc="66A67DC6">
      <w:start w:val="1"/>
      <w:numFmt w:val="decimal"/>
      <w:lvlText w:val="%4."/>
      <w:lvlJc w:val="left"/>
      <w:pPr>
        <w:ind w:left="2880" w:hanging="360"/>
      </w:pPr>
    </w:lvl>
    <w:lvl w:ilvl="4" w:tplc="80D61D8A">
      <w:start w:val="1"/>
      <w:numFmt w:val="lowerLetter"/>
      <w:lvlText w:val="%5."/>
      <w:lvlJc w:val="left"/>
      <w:pPr>
        <w:ind w:left="3600" w:hanging="360"/>
      </w:pPr>
    </w:lvl>
    <w:lvl w:ilvl="5" w:tplc="80D26FF2">
      <w:start w:val="1"/>
      <w:numFmt w:val="lowerRoman"/>
      <w:lvlText w:val="%6."/>
      <w:lvlJc w:val="right"/>
      <w:pPr>
        <w:ind w:left="4320" w:hanging="180"/>
      </w:pPr>
    </w:lvl>
    <w:lvl w:ilvl="6" w:tplc="321EFCAA">
      <w:start w:val="1"/>
      <w:numFmt w:val="decimal"/>
      <w:lvlText w:val="%7."/>
      <w:lvlJc w:val="left"/>
      <w:pPr>
        <w:ind w:left="5040" w:hanging="360"/>
      </w:pPr>
    </w:lvl>
    <w:lvl w:ilvl="7" w:tplc="C904446C">
      <w:start w:val="1"/>
      <w:numFmt w:val="lowerLetter"/>
      <w:lvlText w:val="%8."/>
      <w:lvlJc w:val="left"/>
      <w:pPr>
        <w:ind w:left="5760" w:hanging="360"/>
      </w:pPr>
    </w:lvl>
    <w:lvl w:ilvl="8" w:tplc="448C00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819FF"/>
    <w:multiLevelType w:val="hybridMultilevel"/>
    <w:tmpl w:val="1B62CA86"/>
    <w:lvl w:ilvl="0" w:tplc="245C2D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F281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24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4B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E48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E5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C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A2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20DE4"/>
    <w:multiLevelType w:val="hybridMultilevel"/>
    <w:tmpl w:val="3008294C"/>
    <w:lvl w:ilvl="0" w:tplc="A720E82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/>
      </w:rPr>
    </w:lvl>
    <w:lvl w:ilvl="1" w:tplc="1264E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DE101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D572F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05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C4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6671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4A1EC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23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21247"/>
    <w:multiLevelType w:val="hybridMultilevel"/>
    <w:tmpl w:val="CC5697EC"/>
    <w:lvl w:ilvl="0" w:tplc="9CBE9C0A">
      <w:start w:val="1"/>
      <w:numFmt w:val="decimal"/>
      <w:lvlText w:val="%1."/>
      <w:lvlJc w:val="left"/>
      <w:pPr>
        <w:ind w:left="1287" w:hanging="360"/>
      </w:pPr>
    </w:lvl>
    <w:lvl w:ilvl="1" w:tplc="BE1A63E6">
      <w:start w:val="1"/>
      <w:numFmt w:val="lowerLetter"/>
      <w:lvlText w:val="%2."/>
      <w:lvlJc w:val="left"/>
      <w:pPr>
        <w:ind w:left="2007" w:hanging="360"/>
      </w:pPr>
    </w:lvl>
    <w:lvl w:ilvl="2" w:tplc="C574927A">
      <w:start w:val="1"/>
      <w:numFmt w:val="lowerRoman"/>
      <w:lvlText w:val="%3."/>
      <w:lvlJc w:val="right"/>
      <w:pPr>
        <w:ind w:left="2727" w:hanging="180"/>
      </w:pPr>
    </w:lvl>
    <w:lvl w:ilvl="3" w:tplc="D6729592">
      <w:start w:val="1"/>
      <w:numFmt w:val="decimal"/>
      <w:lvlText w:val="%4."/>
      <w:lvlJc w:val="left"/>
      <w:pPr>
        <w:ind w:left="3447" w:hanging="360"/>
      </w:pPr>
    </w:lvl>
    <w:lvl w:ilvl="4" w:tplc="93F6EDDC">
      <w:start w:val="1"/>
      <w:numFmt w:val="lowerLetter"/>
      <w:lvlText w:val="%5."/>
      <w:lvlJc w:val="left"/>
      <w:pPr>
        <w:ind w:left="4167" w:hanging="360"/>
      </w:pPr>
    </w:lvl>
    <w:lvl w:ilvl="5" w:tplc="B1F8F0CA">
      <w:start w:val="1"/>
      <w:numFmt w:val="lowerRoman"/>
      <w:lvlText w:val="%6."/>
      <w:lvlJc w:val="right"/>
      <w:pPr>
        <w:ind w:left="4887" w:hanging="180"/>
      </w:pPr>
    </w:lvl>
    <w:lvl w:ilvl="6" w:tplc="2D56A2B0">
      <w:start w:val="1"/>
      <w:numFmt w:val="decimal"/>
      <w:lvlText w:val="%7."/>
      <w:lvlJc w:val="left"/>
      <w:pPr>
        <w:ind w:left="5607" w:hanging="360"/>
      </w:pPr>
    </w:lvl>
    <w:lvl w:ilvl="7" w:tplc="ED3E0038">
      <w:start w:val="1"/>
      <w:numFmt w:val="lowerLetter"/>
      <w:lvlText w:val="%8."/>
      <w:lvlJc w:val="left"/>
      <w:pPr>
        <w:ind w:left="6327" w:hanging="360"/>
      </w:pPr>
    </w:lvl>
    <w:lvl w:ilvl="8" w:tplc="A4561674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4E5AD4"/>
    <w:multiLevelType w:val="hybridMultilevel"/>
    <w:tmpl w:val="8924D102"/>
    <w:lvl w:ilvl="0" w:tplc="F0CC6C3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4E26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1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AE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AB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2A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8D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C0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19"/>
  </w:num>
  <w:num w:numId="22">
    <w:abstractNumId w:val="7"/>
  </w:num>
  <w:num w:numId="23">
    <w:abstractNumId w:val="13"/>
  </w:num>
  <w:num w:numId="24">
    <w:abstractNumId w:val="16"/>
  </w:num>
  <w:num w:numId="25">
    <w:abstractNumId w:val="6"/>
  </w:num>
  <w:num w:numId="26">
    <w:abstractNumId w:val="14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45"/>
    <w:rsid w:val="0000622F"/>
    <w:rsid w:val="00037345"/>
    <w:rsid w:val="00747D7D"/>
    <w:rsid w:val="007B4AC0"/>
    <w:rsid w:val="009579F0"/>
    <w:rsid w:val="00D45F79"/>
    <w:rsid w:val="00E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7DE"/>
  <w15:docId w15:val="{517B063F-792A-4AA9-8767-BD911470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45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37345"/>
    <w:pPr>
      <w:keepNext/>
      <w:widowControl/>
      <w:numPr>
        <w:ilvl w:val="2"/>
        <w:numId w:val="2"/>
      </w:numPr>
      <w:tabs>
        <w:tab w:val="clear" w:pos="708"/>
      </w:tabs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37345"/>
    <w:pPr>
      <w:widowControl/>
      <w:numPr>
        <w:ilvl w:val="6"/>
        <w:numId w:val="2"/>
      </w:numPr>
      <w:tabs>
        <w:tab w:val="clear" w:pos="708"/>
      </w:tabs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3734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03734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37345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03734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3734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03734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3734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3734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37345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uiPriority w:val="9"/>
    <w:rsid w:val="0003734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37345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3734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3734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3734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3734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3734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3734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373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7345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No Spacing"/>
    <w:link w:val="a5"/>
    <w:uiPriority w:val="1"/>
    <w:qFormat/>
    <w:rsid w:val="00037345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037345"/>
    <w:pPr>
      <w:spacing w:before="300" w:after="200"/>
      <w:contextualSpacing/>
    </w:pPr>
    <w:rPr>
      <w:rFonts w:ascii="Calibri" w:eastAsia="Calibri" w:hAnsi="Calibri"/>
      <w:sz w:val="48"/>
      <w:szCs w:val="48"/>
    </w:rPr>
  </w:style>
  <w:style w:type="character" w:customStyle="1" w:styleId="a7">
    <w:name w:val="Заголовок Знак"/>
    <w:link w:val="a6"/>
    <w:uiPriority w:val="10"/>
    <w:rsid w:val="00037345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037345"/>
    <w:pPr>
      <w:spacing w:before="200" w:after="200"/>
    </w:pPr>
    <w:rPr>
      <w:rFonts w:ascii="Calibri" w:eastAsia="Calibri" w:hAnsi="Calibri"/>
    </w:rPr>
  </w:style>
  <w:style w:type="character" w:customStyle="1" w:styleId="a9">
    <w:name w:val="Подзаголовок Знак"/>
    <w:link w:val="a8"/>
    <w:uiPriority w:val="11"/>
    <w:rsid w:val="0003734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7345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20">
    <w:name w:val="Цитата 2 Знак"/>
    <w:link w:val="2"/>
    <w:uiPriority w:val="29"/>
    <w:rsid w:val="0003734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0373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ab">
    <w:name w:val="Выделенная цитата Знак"/>
    <w:link w:val="aa"/>
    <w:uiPriority w:val="30"/>
    <w:rsid w:val="0003734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3734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37345"/>
  </w:style>
  <w:style w:type="paragraph" w:customStyle="1" w:styleId="10">
    <w:name w:val="Нижний колонтитул1"/>
    <w:basedOn w:val="a"/>
    <w:link w:val="CaptionChar"/>
    <w:uiPriority w:val="99"/>
    <w:unhideWhenUsed/>
    <w:rsid w:val="0003734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3734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03734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037345"/>
  </w:style>
  <w:style w:type="table" w:styleId="ac">
    <w:name w:val="Table Grid"/>
    <w:basedOn w:val="a1"/>
    <w:uiPriority w:val="59"/>
    <w:rsid w:val="00037345"/>
    <w:rPr>
      <w:rFonts w:ascii="Times New Roman" w:eastAsia="Times New Roman" w:hAnsi="Times New Roman"/>
    </w:rPr>
    <w:tblPr/>
  </w:style>
  <w:style w:type="table" w:customStyle="1" w:styleId="TableGridLight">
    <w:name w:val="Table Grid Light"/>
    <w:uiPriority w:val="59"/>
    <w:rsid w:val="000373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0373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03734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37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37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37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37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37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37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37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37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37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37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37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37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37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37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37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unhideWhenUsed/>
    <w:rsid w:val="00037345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37345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af">
    <w:name w:val="Текст сноски Знак"/>
    <w:link w:val="ae"/>
    <w:uiPriority w:val="99"/>
    <w:rsid w:val="00037345"/>
    <w:rPr>
      <w:sz w:val="18"/>
    </w:rPr>
  </w:style>
  <w:style w:type="character" w:styleId="af0">
    <w:name w:val="footnote reference"/>
    <w:uiPriority w:val="99"/>
    <w:unhideWhenUsed/>
    <w:rsid w:val="0003734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037345"/>
    <w:rPr>
      <w:rFonts w:ascii="Calibri" w:eastAsia="Calibri" w:hAnsi="Calibri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037345"/>
    <w:rPr>
      <w:sz w:val="20"/>
    </w:rPr>
  </w:style>
  <w:style w:type="character" w:styleId="af3">
    <w:name w:val="endnote reference"/>
    <w:uiPriority w:val="99"/>
    <w:semiHidden/>
    <w:unhideWhenUsed/>
    <w:rsid w:val="000373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37345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037345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03734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03734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03734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037345"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rsid w:val="0003734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03734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037345"/>
    <w:pPr>
      <w:spacing w:after="57"/>
      <w:ind w:left="2268" w:firstLine="0"/>
    </w:pPr>
  </w:style>
  <w:style w:type="paragraph" w:styleId="af4">
    <w:name w:val="TOC Heading"/>
    <w:uiPriority w:val="39"/>
    <w:unhideWhenUsed/>
    <w:rsid w:val="00037345"/>
    <w:rPr>
      <w:lang w:eastAsia="zh-CN"/>
    </w:rPr>
  </w:style>
  <w:style w:type="paragraph" w:styleId="af5">
    <w:name w:val="table of figures"/>
    <w:basedOn w:val="a"/>
    <w:next w:val="a"/>
    <w:uiPriority w:val="99"/>
    <w:unhideWhenUsed/>
    <w:rsid w:val="00037345"/>
  </w:style>
  <w:style w:type="character" w:customStyle="1" w:styleId="30">
    <w:name w:val="Заголовок 3 Знак"/>
    <w:link w:val="3"/>
    <w:semiHidden/>
    <w:rsid w:val="0003734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link w:val="7"/>
    <w:semiHidden/>
    <w:rsid w:val="00037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FollowedHyperlink"/>
    <w:uiPriority w:val="99"/>
    <w:semiHidden/>
    <w:unhideWhenUsed/>
    <w:rsid w:val="00037345"/>
    <w:rPr>
      <w:color w:val="800080"/>
      <w:u w:val="single"/>
    </w:rPr>
  </w:style>
  <w:style w:type="paragraph" w:styleId="af7">
    <w:name w:val="Normal (Web)"/>
    <w:basedOn w:val="a"/>
    <w:semiHidden/>
    <w:unhideWhenUsed/>
    <w:rsid w:val="00037345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f8">
    <w:name w:val="header"/>
    <w:basedOn w:val="a"/>
    <w:link w:val="af9"/>
    <w:uiPriority w:val="99"/>
    <w:semiHidden/>
    <w:unhideWhenUsed/>
    <w:rsid w:val="00037345"/>
    <w:pPr>
      <w:tabs>
        <w:tab w:val="clear" w:pos="708"/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03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037345"/>
    <w:pPr>
      <w:tabs>
        <w:tab w:val="clear" w:pos="708"/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rsid w:val="0003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semiHidden/>
    <w:unhideWhenUsed/>
    <w:rsid w:val="00037345"/>
    <w:pPr>
      <w:widowControl/>
      <w:spacing w:after="120"/>
      <w:ind w:firstLine="0"/>
      <w:jc w:val="left"/>
    </w:pPr>
    <w:rPr>
      <w:lang w:eastAsia="ar-SA"/>
    </w:rPr>
  </w:style>
  <w:style w:type="character" w:customStyle="1" w:styleId="afd">
    <w:name w:val="Основной текст Знак"/>
    <w:link w:val="afc"/>
    <w:semiHidden/>
    <w:rsid w:val="00037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037345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ff">
    <w:name w:val="Основной текст с отступом Знак"/>
    <w:link w:val="afe"/>
    <w:rsid w:val="0003734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037345"/>
    <w:pPr>
      <w:widowControl/>
      <w:ind w:firstLine="709"/>
      <w:jc w:val="left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03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список с точками"/>
    <w:basedOn w:val="a"/>
    <w:rsid w:val="00037345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1">
    <w:name w:val="Основной текст 31"/>
    <w:basedOn w:val="a"/>
    <w:rsid w:val="00037345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37345"/>
  </w:style>
  <w:style w:type="numbering" w:customStyle="1" w:styleId="14">
    <w:name w:val="Список1"/>
    <w:rsid w:val="00037345"/>
  </w:style>
  <w:style w:type="character" w:customStyle="1" w:styleId="FontStyle12">
    <w:name w:val="Font Style12"/>
    <w:uiPriority w:val="99"/>
    <w:rsid w:val="00037345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rsid w:val="00037345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5">
    <w:name w:val="Без интервала1"/>
    <w:uiPriority w:val="1"/>
    <w:qFormat/>
    <w:rsid w:val="0003734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Пользователь</cp:lastModifiedBy>
  <cp:revision>3</cp:revision>
  <dcterms:created xsi:type="dcterms:W3CDTF">2024-06-27T11:32:00Z</dcterms:created>
  <dcterms:modified xsi:type="dcterms:W3CDTF">2024-06-27T16:14:00Z</dcterms:modified>
  <cp:version>786432</cp:version>
</cp:coreProperties>
</file>